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9AEB" w14:textId="77777777" w:rsidR="00400A31" w:rsidRDefault="00400A31" w:rsidP="00400A31">
      <w:pPr>
        <w:spacing w:line="240" w:lineRule="auto"/>
        <w:rPr>
          <w:sz w:val="2"/>
        </w:rPr>
        <w:sectPr w:rsidR="00400A31" w:rsidSect="00400A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14:paraId="68960ED2" w14:textId="77777777" w:rsidR="000D2E49" w:rsidRPr="000D2E49" w:rsidRDefault="000D2E49" w:rsidP="000D2E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Pr="000D2E49">
        <w:rPr>
          <w:lang w:val="fr-BE"/>
        </w:rPr>
        <w:t>Circulaire</w:t>
      </w:r>
      <w:r w:rsidRPr="000D2E49">
        <w:rPr>
          <w:b w:val="0"/>
          <w:sz w:val="20"/>
          <w:lang w:val="fr-BE"/>
        </w:rPr>
        <w:t>*</w:t>
      </w:r>
    </w:p>
    <w:p w14:paraId="5FC38C3E" w14:textId="77777777" w:rsidR="000D2E49" w:rsidRPr="000D2E49" w:rsidRDefault="000D2E49" w:rsidP="000D2E49">
      <w:pPr>
        <w:pStyle w:val="SingleTxt"/>
        <w:spacing w:after="0" w:line="120" w:lineRule="atLeast"/>
        <w:rPr>
          <w:sz w:val="10"/>
          <w:lang w:val="fr-BE"/>
        </w:rPr>
      </w:pPr>
    </w:p>
    <w:p w14:paraId="6BE80D53" w14:textId="77777777" w:rsidR="000D2E49" w:rsidRDefault="000D2E49" w:rsidP="000D2E49">
      <w:pPr>
        <w:pStyle w:val="SingleTxt"/>
        <w:spacing w:after="0" w:line="120" w:lineRule="atLeast"/>
        <w:rPr>
          <w:sz w:val="10"/>
          <w:lang w:val="fr-BE"/>
        </w:rPr>
      </w:pPr>
    </w:p>
    <w:p w14:paraId="40540B15" w14:textId="77777777" w:rsidR="00062BB8" w:rsidRDefault="00616D00" w:rsidP="00062BB8">
      <w:pPr>
        <w:pStyle w:val="SingleTxt"/>
        <w:rPr>
          <w:lang w:val="fr-BE"/>
        </w:rPr>
      </w:pPr>
      <w:r>
        <w:rPr>
          <w:lang w:val="fr-BE"/>
        </w:rPr>
        <w:t>Circulaire de la Secrétaire générale adjointe à la gestion</w:t>
      </w:r>
    </w:p>
    <w:p w14:paraId="733A0E0D" w14:textId="77777777" w:rsidR="000D2E49" w:rsidRDefault="000D2E49" w:rsidP="000D2E49">
      <w:pPr>
        <w:tabs>
          <w:tab w:val="left" w:pos="1287"/>
        </w:tabs>
        <w:rPr>
          <w:lang w:val="fr-BE"/>
        </w:rPr>
      </w:pPr>
      <w:r w:rsidRPr="000D2E49">
        <w:rPr>
          <w:lang w:val="fr-BE"/>
        </w:rPr>
        <w:t>Destinataires</w:t>
      </w:r>
      <w:r>
        <w:rPr>
          <w:lang w:val="fr-BE"/>
        </w:rPr>
        <w:t> :</w:t>
      </w:r>
      <w:r>
        <w:rPr>
          <w:lang w:val="fr-BE"/>
        </w:rPr>
        <w:tab/>
      </w:r>
      <w:r w:rsidRPr="000D2E49">
        <w:rPr>
          <w:lang w:val="fr-BE"/>
        </w:rPr>
        <w:t>Les fonctionnaires du Secrétariat</w:t>
      </w:r>
    </w:p>
    <w:p w14:paraId="1539F85E" w14:textId="77777777" w:rsidR="000D2E49" w:rsidRDefault="000D2E49" w:rsidP="000D2E49">
      <w:pPr>
        <w:pStyle w:val="SingleTxt"/>
        <w:rPr>
          <w:lang w:val="fr-BE"/>
        </w:rPr>
      </w:pPr>
    </w:p>
    <w:p w14:paraId="6BF9FA7F" w14:textId="77777777" w:rsidR="000D2E49" w:rsidRPr="000D2E49" w:rsidRDefault="000D2E49" w:rsidP="004472AD">
      <w:pPr>
        <w:pStyle w:val="H1"/>
        <w:tabs>
          <w:tab w:val="right" w:pos="121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 w:rsidRPr="000D2E49">
        <w:rPr>
          <w:b w:val="0"/>
          <w:lang w:val="fr-BE"/>
        </w:rPr>
        <w:t>Objet :</w:t>
      </w:r>
      <w:r w:rsidRPr="000D2E49">
        <w:rPr>
          <w:lang w:val="fr-BE"/>
        </w:rPr>
        <w:tab/>
        <w:t xml:space="preserve">Composition des commissions paritaires </w:t>
      </w:r>
      <w:r>
        <w:rPr>
          <w:lang w:val="fr-BE"/>
        </w:rPr>
        <w:br/>
      </w:r>
      <w:r w:rsidRPr="000D2E49">
        <w:rPr>
          <w:lang w:val="fr-BE"/>
        </w:rPr>
        <w:t>de prévention du harcèlement</w:t>
      </w:r>
    </w:p>
    <w:p w14:paraId="700BDDDC" w14:textId="77777777" w:rsidR="000D2E49" w:rsidRPr="000D2E49" w:rsidRDefault="000D2E49" w:rsidP="000D2E49">
      <w:pPr>
        <w:pStyle w:val="SingleTxt"/>
        <w:spacing w:after="0" w:line="120" w:lineRule="atLeast"/>
        <w:rPr>
          <w:sz w:val="10"/>
          <w:lang w:val="fr-BE"/>
        </w:rPr>
      </w:pPr>
    </w:p>
    <w:p w14:paraId="124B275A" w14:textId="77777777" w:rsidR="000D2E49" w:rsidRPr="000D2E49" w:rsidRDefault="000D2E49" w:rsidP="000D2E49">
      <w:pPr>
        <w:pStyle w:val="SingleTxt"/>
        <w:spacing w:after="0" w:line="120" w:lineRule="atLeast"/>
        <w:rPr>
          <w:sz w:val="10"/>
          <w:lang w:val="fr-BE"/>
        </w:rPr>
      </w:pPr>
    </w:p>
    <w:p w14:paraId="683166DC" w14:textId="77777777" w:rsidR="000D2E49" w:rsidRPr="000D2E49" w:rsidRDefault="000D2E49" w:rsidP="000D2E49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suppressAutoHyphens/>
        <w:ind w:left="1267"/>
        <w:rPr>
          <w:lang w:val="fr-BE"/>
        </w:rPr>
      </w:pPr>
      <w:r w:rsidRPr="000D2E49">
        <w:rPr>
          <w:lang w:val="fr-BE"/>
        </w:rPr>
        <w:t xml:space="preserve">La présente circulaire informe les fonctionnaires de la composition des commissions paritaires de prévention du harcèlement créées à Genève, Nairobi, New York et Vienne ainsi qu’au siège des commissions régionales autres que la Commission économique pour l’Europe, conformément à la section 1 de la circulaire du Secrétaire général </w:t>
      </w:r>
      <w:hyperlink r:id="rId14" w:history="1">
        <w:r w:rsidRPr="007D6DEB">
          <w:rPr>
            <w:rStyle w:val="Hyperlink"/>
            <w:lang w:val="fr-BE"/>
          </w:rPr>
          <w:t>ST/SGB/2008/14</w:t>
        </w:r>
      </w:hyperlink>
      <w:r w:rsidRPr="000D2E49">
        <w:rPr>
          <w:lang w:val="fr-BE"/>
        </w:rPr>
        <w:t>.</w:t>
      </w:r>
    </w:p>
    <w:p w14:paraId="4A43E47B" w14:textId="77777777" w:rsidR="000D2E49" w:rsidRPr="000D2E49" w:rsidRDefault="000D2E49" w:rsidP="000D2E49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suppressAutoHyphens/>
        <w:ind w:left="1267"/>
        <w:rPr>
          <w:lang w:val="fr-BE"/>
        </w:rPr>
      </w:pPr>
      <w:r w:rsidRPr="000D2E49">
        <w:rPr>
          <w:lang w:val="fr-BE"/>
        </w:rPr>
        <w:t xml:space="preserve">La composition actuelle a été établie à la suite des candidatures présentées par les départements et bureaux dans lesquels une commission paritaire a été créée. </w:t>
      </w:r>
    </w:p>
    <w:p w14:paraId="29A1255E" w14:textId="77777777" w:rsidR="000D2E49" w:rsidRPr="000D2E49" w:rsidRDefault="000D2E49" w:rsidP="000D2E49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suppressAutoHyphens/>
        <w:ind w:left="1267"/>
        <w:rPr>
          <w:lang w:val="fr-BE"/>
        </w:rPr>
      </w:pPr>
      <w:r w:rsidRPr="000D2E49">
        <w:rPr>
          <w:lang w:val="fr-BE"/>
        </w:rPr>
        <w:t xml:space="preserve">La composition des commissions indiquée ci-dessous est fixée pour deux ans, </w:t>
      </w:r>
      <w:proofErr w:type="gramStart"/>
      <w:r w:rsidRPr="000D2E49">
        <w:rPr>
          <w:lang w:val="fr-BE"/>
        </w:rPr>
        <w:t>à</w:t>
      </w:r>
      <w:proofErr w:type="gramEnd"/>
      <w:r w:rsidRPr="000D2E49">
        <w:rPr>
          <w:lang w:val="fr-BE"/>
        </w:rPr>
        <w:t xml:space="preserve"> compter du 29 août 2016 ; membres et suppléants ont été désignés en fonction des candidatures reçues.</w:t>
      </w:r>
    </w:p>
    <w:p w14:paraId="26234318" w14:textId="77777777" w:rsidR="000D2E49" w:rsidRPr="000D2E49" w:rsidRDefault="000D2E49" w:rsidP="000D2E49">
      <w:pPr>
        <w:pStyle w:val="SingleTxt"/>
        <w:spacing w:after="0" w:line="120" w:lineRule="atLeast"/>
        <w:rPr>
          <w:b/>
          <w:sz w:val="10"/>
          <w:lang w:val="fr-BE"/>
        </w:rPr>
      </w:pPr>
    </w:p>
    <w:p w14:paraId="31D1AF2F" w14:textId="77777777" w:rsidR="000D2E49" w:rsidRPr="000D2E49" w:rsidRDefault="000D2E49" w:rsidP="000D2E49">
      <w:pPr>
        <w:pStyle w:val="SingleTxt"/>
        <w:spacing w:after="0" w:line="120" w:lineRule="atLeast"/>
        <w:rPr>
          <w:b/>
          <w:sz w:val="10"/>
          <w:lang w:val="fr-BE"/>
        </w:rPr>
      </w:pPr>
    </w:p>
    <w:p w14:paraId="543A7225" w14:textId="77777777" w:rsidR="000D2E49" w:rsidRPr="000D2E49" w:rsidRDefault="000D2E49" w:rsidP="000D2E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 w:rsidRPr="000D2E49">
        <w:rPr>
          <w:lang w:val="fr-BE"/>
        </w:rPr>
        <w:t>I.</w:t>
      </w:r>
      <w:r>
        <w:rPr>
          <w:lang w:val="fr-BE"/>
        </w:rPr>
        <w:tab/>
      </w:r>
      <w:r w:rsidRPr="000D2E49">
        <w:rPr>
          <w:lang w:val="fr-BE"/>
        </w:rPr>
        <w:t>Genève</w:t>
      </w:r>
    </w:p>
    <w:p w14:paraId="6139C7A3" w14:textId="77777777" w:rsidR="000D2E49" w:rsidRPr="000D2E49" w:rsidRDefault="000D2E49" w:rsidP="000D2E49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00AC9C06" w14:textId="77777777" w:rsidR="000D2E49" w:rsidRPr="000D2E49" w:rsidRDefault="000D2E49" w:rsidP="000D2E49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78EA438E" w14:textId="77777777" w:rsidR="000D2E49" w:rsidRPr="000D2E49" w:rsidRDefault="000D2E49" w:rsidP="000D2E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Pr="000D2E49">
        <w:rPr>
          <w:lang w:val="fr-BE"/>
        </w:rPr>
        <w:t xml:space="preserve">Membres </w:t>
      </w:r>
    </w:p>
    <w:p w14:paraId="4E2E9353" w14:textId="77777777" w:rsidR="000D2E49" w:rsidRPr="000D2E49" w:rsidRDefault="000D2E49" w:rsidP="000D2E49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6BD6BC61" w14:textId="77777777" w:rsidR="000D2E49" w:rsidRPr="000D2E49" w:rsidRDefault="000D2E49" w:rsidP="000D2E49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0D2E49" w:rsidRPr="000D2E49" w14:paraId="6A547F1F" w14:textId="77777777" w:rsidTr="000D2E49">
        <w:trPr>
          <w:trHeight w:val="562"/>
        </w:trPr>
        <w:tc>
          <w:tcPr>
            <w:tcW w:w="4205" w:type="dxa"/>
            <w:shd w:val="clear" w:color="auto" w:fill="auto"/>
          </w:tcPr>
          <w:p w14:paraId="2805BE4A" w14:textId="77777777" w:rsidR="000D2E49" w:rsidRPr="000D2E49" w:rsidRDefault="000D2E49" w:rsidP="000D2E4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rPr>
                <w:bCs/>
                <w:lang w:val="fr-BE"/>
              </w:rPr>
            </w:pPr>
            <w:r w:rsidRPr="000D2E49">
              <w:rPr>
                <w:bCs/>
                <w:lang w:val="fr-BE"/>
              </w:rPr>
              <w:t xml:space="preserve">M. Patrick </w:t>
            </w:r>
            <w:proofErr w:type="spellStart"/>
            <w:r w:rsidRPr="000D2E49">
              <w:rPr>
                <w:bCs/>
                <w:lang w:val="fr-BE"/>
              </w:rPr>
              <w:t>Goergen</w:t>
            </w:r>
            <w:proofErr w:type="spellEnd"/>
            <w:r w:rsidRPr="000D2E49">
              <w:rPr>
                <w:bCs/>
                <w:lang w:val="fr-BE"/>
              </w:rPr>
              <w:t xml:space="preserve">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7F61E9D5" w14:textId="77777777" w:rsidR="000D2E49" w:rsidRPr="000D2E49" w:rsidRDefault="000D2E49" w:rsidP="000D2E4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0D2E49">
              <w:rPr>
                <w:bCs/>
                <w:lang w:val="fr-BE"/>
              </w:rPr>
              <w:t>Office des Nations Unies à Genève</w:t>
            </w:r>
          </w:p>
        </w:tc>
      </w:tr>
      <w:tr w:rsidR="000D2E49" w:rsidRPr="000D2E49" w14:paraId="7DAF4B0B" w14:textId="77777777" w:rsidTr="000D2E49">
        <w:trPr>
          <w:trHeight w:val="562"/>
        </w:trPr>
        <w:tc>
          <w:tcPr>
            <w:tcW w:w="4205" w:type="dxa"/>
            <w:shd w:val="clear" w:color="auto" w:fill="auto"/>
          </w:tcPr>
          <w:p w14:paraId="469DB415" w14:textId="77777777" w:rsidR="000D2E49" w:rsidRPr="000D2E49" w:rsidRDefault="000D2E49" w:rsidP="000D2E4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rPr>
                <w:bCs/>
                <w:lang w:val="fr-BE"/>
              </w:rPr>
            </w:pPr>
            <w:r w:rsidRPr="000D2E49">
              <w:rPr>
                <w:bCs/>
                <w:lang w:val="fr-BE"/>
              </w:rPr>
              <w:t xml:space="preserve">M. Mohamed Chiraz </w:t>
            </w:r>
            <w:proofErr w:type="spellStart"/>
            <w:r w:rsidRPr="000D2E49">
              <w:rPr>
                <w:bCs/>
                <w:lang w:val="fr-BE"/>
              </w:rPr>
              <w:t>Baly</w:t>
            </w:r>
            <w:proofErr w:type="spellEnd"/>
            <w:r w:rsidRPr="000D2E49">
              <w:rPr>
                <w:bCs/>
                <w:lang w:val="fr-BE"/>
              </w:rPr>
              <w:t xml:space="preserve"> (fonctionnaire</w:t>
            </w:r>
            <w:r w:rsidR="00616D00">
              <w:rPr>
                <w:bCs/>
                <w:lang w:val="fr-BE"/>
              </w:rPr>
              <w:t>s</w:t>
            </w:r>
            <w:r w:rsidRPr="000D2E49">
              <w:rPr>
                <w:bCs/>
                <w:lang w:val="fr-BE"/>
              </w:rPr>
              <w:t xml:space="preserve">) </w:t>
            </w:r>
          </w:p>
        </w:tc>
        <w:tc>
          <w:tcPr>
            <w:tcW w:w="4205" w:type="dxa"/>
            <w:shd w:val="clear" w:color="auto" w:fill="auto"/>
            <w:hideMark/>
          </w:tcPr>
          <w:p w14:paraId="2B127215" w14:textId="77777777" w:rsidR="000D2E49" w:rsidRPr="000D2E49" w:rsidRDefault="000D2E49" w:rsidP="000D2E4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0D2E49">
              <w:rPr>
                <w:bCs/>
                <w:lang w:val="fr-BE"/>
              </w:rPr>
              <w:t>Office des Nations Unies à Genève</w:t>
            </w:r>
          </w:p>
        </w:tc>
      </w:tr>
    </w:tbl>
    <w:p w14:paraId="48DEE6C6" w14:textId="77777777" w:rsidR="000D2E49" w:rsidRPr="000D2E49" w:rsidRDefault="000D2E49" w:rsidP="000D2E49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2A48047C" w14:textId="77777777" w:rsidR="000D2E49" w:rsidRPr="000D2E49" w:rsidRDefault="000D2E49" w:rsidP="000D2E49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27E0D89F" w14:textId="77777777" w:rsidR="000D2E49" w:rsidRDefault="005F7029" w:rsidP="005F702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Suppléants</w:t>
      </w:r>
    </w:p>
    <w:p w14:paraId="77E321DA" w14:textId="77777777" w:rsidR="000D2E49" w:rsidRPr="000D2E49" w:rsidRDefault="000D2E49" w:rsidP="000D2E49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5F969D15" w14:textId="77777777" w:rsidR="000D2E49" w:rsidRPr="000D2E49" w:rsidRDefault="000D2E49" w:rsidP="000D2E49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30151642" w14:textId="77777777" w:rsidR="00946438" w:rsidRPr="000D2E49" w:rsidRDefault="00946438" w:rsidP="00946438">
      <w:pPr>
        <w:framePr w:w="9792" w:h="432" w:hSpace="180" w:wrap="around" w:vAnchor="page" w:hAnchor="page" w:x="1207" w:y="1361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>
        <w:rPr>
          <w:spacing w:val="5"/>
          <w:sz w:val="17"/>
          <w:szCs w:val="20"/>
        </w:rPr>
        <w:tab/>
        <w:t>*</w:t>
      </w:r>
      <w:r>
        <w:rPr>
          <w:spacing w:val="5"/>
          <w:sz w:val="17"/>
          <w:szCs w:val="20"/>
        </w:rPr>
        <w:tab/>
      </w:r>
      <w:r w:rsidRPr="000D2E49">
        <w:rPr>
          <w:spacing w:val="5"/>
          <w:sz w:val="17"/>
          <w:szCs w:val="20"/>
        </w:rPr>
        <w:t xml:space="preserve">La présente circulaire, qui remplace les circulaires </w:t>
      </w:r>
      <w:hyperlink r:id="rId15" w:history="1">
        <w:r w:rsidRPr="007D6DEB">
          <w:rPr>
            <w:rStyle w:val="Hyperlink"/>
            <w:spacing w:val="5"/>
            <w:sz w:val="17"/>
            <w:szCs w:val="20"/>
          </w:rPr>
          <w:t>ST/IC/2014/10</w:t>
        </w:r>
      </w:hyperlink>
      <w:r w:rsidRPr="000D2E49">
        <w:rPr>
          <w:spacing w:val="5"/>
          <w:sz w:val="17"/>
          <w:szCs w:val="20"/>
        </w:rPr>
        <w:t xml:space="preserve"> et Amend.1 et 2, est en vigueur jusqu'à nouvel ordre. </w:t>
      </w:r>
      <w:r w:rsidRPr="000D2E49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93F2" wp14:editId="4211AB6B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9C8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0D2E49" w:rsidRPr="000D2E49" w14:paraId="2EF5CB41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34039D78" w14:textId="77777777" w:rsidR="000D2E49" w:rsidRPr="000D2E49" w:rsidRDefault="000D2E49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rPr>
                <w:bCs/>
                <w:lang w:val="fr-BE"/>
              </w:rPr>
            </w:pPr>
            <w:r w:rsidRPr="000D2E49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0D2E49">
              <w:rPr>
                <w:bCs/>
                <w:lang w:val="fr-BE"/>
              </w:rPr>
              <w:t xml:space="preserve"> Jana </w:t>
            </w:r>
            <w:proofErr w:type="spellStart"/>
            <w:r w:rsidRPr="000D2E49">
              <w:rPr>
                <w:bCs/>
                <w:lang w:val="fr-BE"/>
              </w:rPr>
              <w:t>Warming</w:t>
            </w:r>
            <w:proofErr w:type="spellEnd"/>
            <w:r w:rsidRPr="000D2E49">
              <w:rPr>
                <w:bCs/>
                <w:lang w:val="fr-BE"/>
              </w:rPr>
              <w:t xml:space="preserve">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09BCE6FA" w14:textId="77777777" w:rsidR="000D2E49" w:rsidRPr="000D2E49" w:rsidRDefault="000D2E49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0D2E49">
              <w:rPr>
                <w:bCs/>
                <w:lang w:val="fr-BE"/>
              </w:rPr>
              <w:t>Office des Nations Unies à Genève</w:t>
            </w:r>
          </w:p>
        </w:tc>
      </w:tr>
      <w:tr w:rsidR="000D2E49" w:rsidRPr="000D2E49" w14:paraId="72047862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26834C90" w14:textId="77777777" w:rsidR="000D2E49" w:rsidRPr="000D2E49" w:rsidRDefault="000D2E49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rPr>
                <w:bCs/>
                <w:lang w:val="fr-BE"/>
              </w:rPr>
            </w:pPr>
            <w:r w:rsidRPr="000D2E49">
              <w:rPr>
                <w:bCs/>
                <w:lang w:val="fr-BE"/>
              </w:rPr>
              <w:lastRenderedPageBreak/>
              <w:t>M</w:t>
            </w:r>
            <w:r w:rsidRPr="00616D00">
              <w:rPr>
                <w:bCs/>
                <w:vertAlign w:val="superscript"/>
                <w:lang w:val="fr-BE"/>
              </w:rPr>
              <w:t>me</w:t>
            </w:r>
            <w:r w:rsidRPr="000D2E49">
              <w:rPr>
                <w:bCs/>
                <w:lang w:val="fr-BE"/>
              </w:rPr>
              <w:t xml:space="preserve"> Prisca Chaoui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161D02E3" w14:textId="77777777" w:rsidR="000D2E49" w:rsidRPr="000D2E49" w:rsidRDefault="000D2E49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0D2E49">
              <w:rPr>
                <w:bCs/>
                <w:lang w:val="fr-BE"/>
              </w:rPr>
              <w:t>Office des Nations Unies à Genève</w:t>
            </w:r>
          </w:p>
        </w:tc>
      </w:tr>
    </w:tbl>
    <w:p w14:paraId="308B311A" w14:textId="77777777" w:rsidR="000D2E49" w:rsidRPr="00946438" w:rsidRDefault="000D2E49" w:rsidP="0094643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66E782B1" w14:textId="77777777" w:rsidR="000D2E49" w:rsidRPr="000D2E49" w:rsidRDefault="00946438" w:rsidP="0094643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 w:rsidR="000D2E49" w:rsidRPr="000D2E49">
        <w:rPr>
          <w:lang w:val="fr-BE"/>
        </w:rPr>
        <w:t>II.</w:t>
      </w:r>
      <w:r>
        <w:rPr>
          <w:lang w:val="fr-BE"/>
        </w:rPr>
        <w:tab/>
      </w:r>
      <w:r w:rsidR="000D2E49" w:rsidRPr="000D2E49">
        <w:rPr>
          <w:lang w:val="fr-BE"/>
        </w:rPr>
        <w:t>Nairobi</w:t>
      </w:r>
    </w:p>
    <w:p w14:paraId="5A8DAEBE" w14:textId="77777777" w:rsidR="000D2E49" w:rsidRPr="00946438" w:rsidRDefault="000D2E49" w:rsidP="0094643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0875A530" w14:textId="77777777" w:rsidR="00946438" w:rsidRPr="00946438" w:rsidRDefault="00946438" w:rsidP="0094643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244EE713" w14:textId="77777777" w:rsidR="000D2E49" w:rsidRPr="000D2E49" w:rsidRDefault="00946438" w:rsidP="0094643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Membres</w:t>
      </w:r>
    </w:p>
    <w:p w14:paraId="02038611" w14:textId="77777777" w:rsidR="000D2E49" w:rsidRPr="00946438" w:rsidRDefault="000D2E49" w:rsidP="0094643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5C3AFC90" w14:textId="77777777" w:rsidR="00946438" w:rsidRDefault="00946438" w:rsidP="0094643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946438" w:rsidRPr="000D2E49" w14:paraId="75682882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5DF7F79B" w14:textId="77777777" w:rsidR="00946438" w:rsidRPr="000D2E49" w:rsidRDefault="00946438" w:rsidP="0094643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946438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946438">
              <w:rPr>
                <w:bCs/>
                <w:lang w:val="fr-BE"/>
              </w:rPr>
              <w:t xml:space="preserve"> Mariama </w:t>
            </w:r>
            <w:proofErr w:type="spellStart"/>
            <w:r w:rsidRPr="00946438">
              <w:rPr>
                <w:bCs/>
                <w:lang w:val="fr-BE"/>
              </w:rPr>
              <w:t>Daramy</w:t>
            </w:r>
            <w:proofErr w:type="spellEnd"/>
            <w:r w:rsidRPr="00946438">
              <w:rPr>
                <w:bCs/>
                <w:lang w:val="fr-BE"/>
              </w:rPr>
              <w:t>-Lewis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0CE2D73E" w14:textId="77777777" w:rsidR="00946438" w:rsidRPr="000D2E49" w:rsidRDefault="00946438" w:rsidP="0094643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46438">
              <w:rPr>
                <w:bCs/>
                <w:lang w:val="fr-BE"/>
              </w:rPr>
              <w:t>Office des Nations Unies à Nairobi</w:t>
            </w:r>
          </w:p>
        </w:tc>
      </w:tr>
      <w:tr w:rsidR="00946438" w:rsidRPr="000D2E49" w14:paraId="3A757272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37E6EBE7" w14:textId="77777777" w:rsidR="00946438" w:rsidRPr="000D2E49" w:rsidRDefault="00946438" w:rsidP="00616D00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946438">
              <w:rPr>
                <w:bCs/>
                <w:lang w:val="fr-BE"/>
              </w:rPr>
              <w:t xml:space="preserve">M. </w:t>
            </w:r>
            <w:proofErr w:type="spellStart"/>
            <w:r w:rsidRPr="00946438">
              <w:rPr>
                <w:bCs/>
                <w:lang w:val="fr-BE"/>
              </w:rPr>
              <w:t>Kazimiro</w:t>
            </w:r>
            <w:proofErr w:type="spellEnd"/>
            <w:r w:rsidRPr="00946438">
              <w:rPr>
                <w:bCs/>
                <w:lang w:val="fr-BE"/>
              </w:rPr>
              <w:t xml:space="preserve"> Rudolf-</w:t>
            </w:r>
            <w:proofErr w:type="spellStart"/>
            <w:r w:rsidRPr="00946438">
              <w:rPr>
                <w:bCs/>
                <w:lang w:val="fr-BE"/>
              </w:rPr>
              <w:t>Jocondo</w:t>
            </w:r>
            <w:proofErr w:type="spellEnd"/>
            <w:r w:rsidRPr="00946438">
              <w:rPr>
                <w:bCs/>
                <w:lang w:val="fr-BE"/>
              </w:rPr>
              <w:t xml:space="preserve">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30F4CD51" w14:textId="77777777" w:rsidR="00946438" w:rsidRPr="000D2E49" w:rsidRDefault="00946438" w:rsidP="0094643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46438">
              <w:rPr>
                <w:bCs/>
                <w:lang w:val="fr-BE"/>
              </w:rPr>
              <w:t>Office des Nations Unies à Nairobi</w:t>
            </w:r>
          </w:p>
        </w:tc>
      </w:tr>
    </w:tbl>
    <w:p w14:paraId="46B446F8" w14:textId="77777777" w:rsidR="00946438" w:rsidRPr="00946438" w:rsidRDefault="00946438" w:rsidP="00946438">
      <w:pPr>
        <w:pStyle w:val="SingleTxt"/>
        <w:spacing w:after="0" w:line="120" w:lineRule="atLeast"/>
        <w:rPr>
          <w:b/>
          <w:bCs/>
          <w:sz w:val="10"/>
        </w:rPr>
      </w:pPr>
    </w:p>
    <w:p w14:paraId="0D1383D8" w14:textId="77777777" w:rsidR="00946438" w:rsidRDefault="00946438" w:rsidP="0094643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40B5B096" w14:textId="77777777" w:rsidR="000D2E49" w:rsidRDefault="009A08F8" w:rsidP="009A08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Suppléants</w:t>
      </w:r>
    </w:p>
    <w:p w14:paraId="15445066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78CD0DBA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9A08F8" w:rsidRPr="000D2E49" w14:paraId="4CDB7D51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6D948D02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 xml:space="preserve">M. Haris </w:t>
            </w:r>
            <w:proofErr w:type="spellStart"/>
            <w:r w:rsidRPr="009A08F8">
              <w:rPr>
                <w:bCs/>
                <w:lang w:val="fr-BE"/>
              </w:rPr>
              <w:t>Pajtic</w:t>
            </w:r>
            <w:proofErr w:type="spellEnd"/>
            <w:r w:rsidRPr="009A08F8">
              <w:rPr>
                <w:bCs/>
                <w:lang w:val="fr-BE"/>
              </w:rPr>
              <w:t xml:space="preserve">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76F26A0D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Office des Nations Unies à Nairobi</w:t>
            </w:r>
          </w:p>
        </w:tc>
      </w:tr>
      <w:tr w:rsidR="009A08F8" w:rsidRPr="000D2E49" w14:paraId="24D02CD5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1B636B5D" w14:textId="77777777" w:rsidR="009A08F8" w:rsidRPr="000D2E49" w:rsidRDefault="009A08F8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 xml:space="preserve">M. Sami </w:t>
            </w:r>
            <w:proofErr w:type="spellStart"/>
            <w:r w:rsidRPr="009A08F8">
              <w:rPr>
                <w:bCs/>
                <w:lang w:val="fr-BE"/>
              </w:rPr>
              <w:t>Dimassi</w:t>
            </w:r>
            <w:proofErr w:type="spellEnd"/>
            <w:r w:rsidRPr="009A08F8">
              <w:rPr>
                <w:bCs/>
                <w:lang w:val="fr-BE"/>
              </w:rPr>
              <w:t xml:space="preserve">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501A8795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Office des Nations Unies à Nairobi</w:t>
            </w:r>
          </w:p>
        </w:tc>
      </w:tr>
    </w:tbl>
    <w:p w14:paraId="6154A8B7" w14:textId="77777777" w:rsidR="000D2E49" w:rsidRPr="009A08F8" w:rsidRDefault="000D2E49" w:rsidP="009A08F8">
      <w:pPr>
        <w:pStyle w:val="SingleTxt"/>
        <w:spacing w:after="0" w:line="120" w:lineRule="atLeast"/>
        <w:rPr>
          <w:b/>
          <w:bCs/>
          <w:sz w:val="10"/>
        </w:rPr>
      </w:pPr>
    </w:p>
    <w:p w14:paraId="07D95D4F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</w:rPr>
      </w:pPr>
    </w:p>
    <w:p w14:paraId="38DD5799" w14:textId="77777777" w:rsidR="000D2E49" w:rsidRDefault="009A08F8" w:rsidP="009A08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 w:rsidR="000D2E49" w:rsidRPr="000D2E49">
        <w:rPr>
          <w:lang w:val="fr-BE"/>
        </w:rPr>
        <w:t>III.</w:t>
      </w:r>
      <w:r>
        <w:rPr>
          <w:lang w:val="fr-BE"/>
        </w:rPr>
        <w:tab/>
      </w:r>
      <w:r w:rsidR="000D2E49" w:rsidRPr="000D2E49">
        <w:rPr>
          <w:lang w:val="fr-BE"/>
        </w:rPr>
        <w:t>New York</w:t>
      </w:r>
    </w:p>
    <w:p w14:paraId="1E764F64" w14:textId="77777777" w:rsidR="009A08F8" w:rsidRPr="009A08F8" w:rsidRDefault="009A08F8" w:rsidP="009A08F8">
      <w:pPr>
        <w:pStyle w:val="SingleTxt"/>
        <w:spacing w:after="0" w:line="120" w:lineRule="atLeast"/>
        <w:rPr>
          <w:sz w:val="10"/>
          <w:lang w:val="fr-BE"/>
        </w:rPr>
      </w:pPr>
    </w:p>
    <w:p w14:paraId="3BD07BC1" w14:textId="77777777" w:rsidR="009A08F8" w:rsidRPr="009A08F8" w:rsidRDefault="009A08F8" w:rsidP="009A08F8">
      <w:pPr>
        <w:pStyle w:val="SingleTxt"/>
        <w:spacing w:after="0" w:line="120" w:lineRule="atLeast"/>
        <w:rPr>
          <w:sz w:val="10"/>
          <w:lang w:val="fr-BE"/>
        </w:rPr>
      </w:pPr>
    </w:p>
    <w:p w14:paraId="48287F71" w14:textId="77777777" w:rsidR="000D2E49" w:rsidRDefault="009A08F8" w:rsidP="009A08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Membres</w:t>
      </w:r>
    </w:p>
    <w:p w14:paraId="54ADF435" w14:textId="77777777" w:rsidR="009A08F8" w:rsidRPr="009A08F8" w:rsidRDefault="009A08F8" w:rsidP="009A08F8">
      <w:pPr>
        <w:pStyle w:val="SingleTxt"/>
        <w:spacing w:after="0" w:line="120" w:lineRule="atLeast"/>
        <w:rPr>
          <w:sz w:val="10"/>
          <w:lang w:val="fr-BE"/>
        </w:rPr>
      </w:pPr>
    </w:p>
    <w:p w14:paraId="307E6D25" w14:textId="77777777" w:rsidR="009A08F8" w:rsidRPr="009A08F8" w:rsidRDefault="009A08F8" w:rsidP="009A08F8">
      <w:pPr>
        <w:pStyle w:val="SingleTxt"/>
        <w:spacing w:after="0" w:line="120" w:lineRule="atLeast"/>
        <w:rPr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9A08F8" w:rsidRPr="000D2E49" w14:paraId="6A7801DF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7D2E00C0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9A08F8">
              <w:rPr>
                <w:bCs/>
                <w:lang w:val="fr-BE"/>
              </w:rPr>
              <w:t xml:space="preserve"> Cass </w:t>
            </w:r>
            <w:proofErr w:type="spellStart"/>
            <w:r w:rsidRPr="009A08F8">
              <w:rPr>
                <w:bCs/>
                <w:lang w:val="fr-BE"/>
              </w:rPr>
              <w:t>DuRant</w:t>
            </w:r>
            <w:proofErr w:type="spellEnd"/>
            <w:r w:rsidRPr="009A08F8">
              <w:rPr>
                <w:bCs/>
                <w:lang w:val="fr-BE"/>
              </w:rPr>
              <w:t xml:space="preserve">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68DFBD8F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Siège</w:t>
            </w:r>
          </w:p>
        </w:tc>
      </w:tr>
      <w:tr w:rsidR="009A08F8" w:rsidRPr="000D2E49" w14:paraId="7D182DC6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18ECA992" w14:textId="77777777" w:rsidR="009A08F8" w:rsidRPr="000D2E49" w:rsidRDefault="009A08F8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9A08F8">
              <w:rPr>
                <w:bCs/>
                <w:lang w:val="fr-BE"/>
              </w:rPr>
              <w:t xml:space="preserve"> Barbara </w:t>
            </w:r>
            <w:proofErr w:type="spellStart"/>
            <w:r w:rsidRPr="009A08F8">
              <w:rPr>
                <w:bCs/>
                <w:lang w:val="fr-BE"/>
              </w:rPr>
              <w:t>Tavora-Jainchill</w:t>
            </w:r>
            <w:proofErr w:type="spellEnd"/>
            <w:r w:rsidRPr="009A08F8">
              <w:rPr>
                <w:bCs/>
                <w:lang w:val="fr-BE"/>
              </w:rPr>
              <w:t xml:space="preserve">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4A320C8C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Siège</w:t>
            </w:r>
          </w:p>
        </w:tc>
      </w:tr>
    </w:tbl>
    <w:p w14:paraId="23A0F9BF" w14:textId="77777777" w:rsidR="009A08F8" w:rsidRPr="009A08F8" w:rsidRDefault="009A08F8" w:rsidP="009A08F8">
      <w:pPr>
        <w:pStyle w:val="SingleTxt"/>
        <w:spacing w:after="0" w:line="120" w:lineRule="atLeast"/>
        <w:rPr>
          <w:sz w:val="10"/>
        </w:rPr>
      </w:pPr>
    </w:p>
    <w:p w14:paraId="7199CEC1" w14:textId="77777777" w:rsidR="009A08F8" w:rsidRPr="009A08F8" w:rsidRDefault="009A08F8" w:rsidP="009A08F8">
      <w:pPr>
        <w:pStyle w:val="SingleTxt"/>
        <w:spacing w:after="0" w:line="120" w:lineRule="atLeast"/>
        <w:rPr>
          <w:sz w:val="10"/>
        </w:rPr>
      </w:pPr>
    </w:p>
    <w:p w14:paraId="349DAF0F" w14:textId="77777777" w:rsidR="000D2E49" w:rsidRPr="000D2E49" w:rsidRDefault="009A08F8" w:rsidP="009A08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Suppléants</w:t>
      </w:r>
    </w:p>
    <w:p w14:paraId="2051B07D" w14:textId="77777777" w:rsidR="000D2E49" w:rsidRPr="009A08F8" w:rsidRDefault="000D2E49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78EC5D4F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9A08F8" w:rsidRPr="000D2E49" w14:paraId="70C5B9A5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1EC49EDB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 xml:space="preserve">M. </w:t>
            </w:r>
            <w:proofErr w:type="spellStart"/>
            <w:r w:rsidRPr="009A08F8">
              <w:rPr>
                <w:bCs/>
                <w:lang w:val="fr-BE"/>
              </w:rPr>
              <w:t>Lionelito</w:t>
            </w:r>
            <w:proofErr w:type="spellEnd"/>
            <w:r w:rsidRPr="009A08F8">
              <w:rPr>
                <w:bCs/>
                <w:lang w:val="fr-BE"/>
              </w:rPr>
              <w:t xml:space="preserve"> </w:t>
            </w:r>
            <w:proofErr w:type="spellStart"/>
            <w:r w:rsidRPr="009A08F8">
              <w:rPr>
                <w:bCs/>
                <w:lang w:val="fr-BE"/>
              </w:rPr>
              <w:t>Berridge</w:t>
            </w:r>
            <w:proofErr w:type="spellEnd"/>
            <w:r w:rsidRPr="009A08F8">
              <w:rPr>
                <w:bCs/>
                <w:lang w:val="fr-BE"/>
              </w:rPr>
              <w:t xml:space="preserve">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780EF479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Siège</w:t>
            </w:r>
          </w:p>
        </w:tc>
      </w:tr>
      <w:tr w:rsidR="009A08F8" w:rsidRPr="000D2E49" w14:paraId="25DFB07D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6C6FDA29" w14:textId="77777777" w:rsidR="009A08F8" w:rsidRPr="000D2E49" w:rsidRDefault="009A08F8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M. Jan Koller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1A115467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Siège</w:t>
            </w:r>
          </w:p>
        </w:tc>
      </w:tr>
    </w:tbl>
    <w:p w14:paraId="11826050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51B599AE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3ED58007" w14:textId="77777777" w:rsidR="000D2E49" w:rsidRPr="000D2E49" w:rsidRDefault="009A08F8" w:rsidP="009A08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 w:rsidR="000D2E49" w:rsidRPr="000D2E49">
        <w:rPr>
          <w:lang w:val="fr-BE"/>
        </w:rPr>
        <w:t>IV.</w:t>
      </w:r>
      <w:r>
        <w:rPr>
          <w:lang w:val="fr-BE"/>
        </w:rPr>
        <w:tab/>
      </w:r>
      <w:r w:rsidR="000D2E49" w:rsidRPr="000D2E49">
        <w:rPr>
          <w:lang w:val="fr-BE"/>
        </w:rPr>
        <w:t>Vienne</w:t>
      </w:r>
    </w:p>
    <w:p w14:paraId="1F9D61E3" w14:textId="77777777" w:rsidR="000D2E49" w:rsidRPr="009A08F8" w:rsidRDefault="000D2E49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73C11708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519D7861" w14:textId="77777777" w:rsidR="000D2E49" w:rsidRPr="000D2E49" w:rsidRDefault="009A08F8" w:rsidP="009A08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Membres</w:t>
      </w:r>
    </w:p>
    <w:p w14:paraId="211FFF6D" w14:textId="77777777" w:rsidR="000D2E49" w:rsidRPr="009A08F8" w:rsidRDefault="000D2E49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6396B86F" w14:textId="77777777" w:rsid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9A08F8" w:rsidRPr="000D2E49" w14:paraId="5666216D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282E713D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 xml:space="preserve">M. </w:t>
            </w:r>
            <w:proofErr w:type="spellStart"/>
            <w:r w:rsidRPr="009A08F8">
              <w:rPr>
                <w:bCs/>
                <w:lang w:val="fr-BE"/>
              </w:rPr>
              <w:t>Rossen</w:t>
            </w:r>
            <w:proofErr w:type="spellEnd"/>
            <w:r w:rsidRPr="009A08F8">
              <w:rPr>
                <w:bCs/>
                <w:lang w:val="fr-BE"/>
              </w:rPr>
              <w:t xml:space="preserve"> Popov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18BAEEC1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Office des Nations Unies contre la drogue et le crime</w:t>
            </w:r>
          </w:p>
        </w:tc>
      </w:tr>
      <w:tr w:rsidR="009A08F8" w:rsidRPr="000D2E49" w14:paraId="2F981F96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271D3F18" w14:textId="77777777" w:rsidR="009A08F8" w:rsidRPr="000D2E49" w:rsidRDefault="009A08F8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9A08F8">
              <w:rPr>
                <w:bCs/>
                <w:lang w:val="fr-BE"/>
              </w:rPr>
              <w:t xml:space="preserve"> Claire Edwards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280A5629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Office des Nations Unies à Vienne</w:t>
            </w:r>
          </w:p>
        </w:tc>
      </w:tr>
    </w:tbl>
    <w:p w14:paraId="7A009C46" w14:textId="77777777" w:rsid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04782105" w14:textId="77777777" w:rsid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0F976C66" w14:textId="77777777" w:rsidR="000D2E49" w:rsidRPr="000D2E49" w:rsidRDefault="009A08F8" w:rsidP="005701B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lastRenderedPageBreak/>
        <w:tab/>
      </w:r>
      <w:r>
        <w:rPr>
          <w:lang w:val="fr-BE"/>
        </w:rPr>
        <w:tab/>
      </w:r>
      <w:r w:rsidR="000D2E49" w:rsidRPr="000D2E49">
        <w:rPr>
          <w:lang w:val="fr-BE"/>
        </w:rPr>
        <w:t>Suppléants</w:t>
      </w:r>
    </w:p>
    <w:p w14:paraId="3F2645A5" w14:textId="77777777" w:rsidR="000D2E49" w:rsidRPr="009A08F8" w:rsidRDefault="000D2E49" w:rsidP="005701BC">
      <w:pPr>
        <w:pStyle w:val="SingleTxt"/>
        <w:keepNext/>
        <w:keepLines/>
        <w:suppressAutoHyphens/>
        <w:spacing w:after="0" w:line="120" w:lineRule="atLeast"/>
        <w:rPr>
          <w:b/>
          <w:bCs/>
          <w:sz w:val="10"/>
          <w:lang w:val="fr-BE"/>
        </w:rPr>
      </w:pPr>
    </w:p>
    <w:p w14:paraId="3A4A9472" w14:textId="77777777" w:rsid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9A08F8" w:rsidRPr="000D2E49" w14:paraId="2C3A674E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5A2DBA85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M. Flavio Mirella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275969BE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Office des Nations Unies à Vienne</w:t>
            </w:r>
          </w:p>
        </w:tc>
      </w:tr>
      <w:tr w:rsidR="009A08F8" w:rsidRPr="000D2E49" w14:paraId="2F3BFE1B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5799E789" w14:textId="77777777" w:rsidR="009A08F8" w:rsidRPr="000D2E49" w:rsidRDefault="009A08F8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9A08F8">
              <w:rPr>
                <w:bCs/>
                <w:lang w:val="fr-BE"/>
              </w:rPr>
              <w:t xml:space="preserve"> </w:t>
            </w:r>
            <w:proofErr w:type="spellStart"/>
            <w:r w:rsidRPr="009A08F8">
              <w:rPr>
                <w:bCs/>
                <w:lang w:val="fr-BE"/>
              </w:rPr>
              <w:t>Simonetta</w:t>
            </w:r>
            <w:proofErr w:type="spellEnd"/>
            <w:r w:rsidRPr="009A08F8">
              <w:rPr>
                <w:bCs/>
                <w:lang w:val="fr-BE"/>
              </w:rPr>
              <w:t xml:space="preserve"> Grassi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4654688F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Office des Nations Unies à Vienne</w:t>
            </w:r>
          </w:p>
        </w:tc>
      </w:tr>
    </w:tbl>
    <w:p w14:paraId="2B902894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</w:rPr>
      </w:pPr>
    </w:p>
    <w:p w14:paraId="54717647" w14:textId="77777777" w:rsid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1FD36AB2" w14:textId="77777777" w:rsidR="000D2E49" w:rsidRPr="000D2E49" w:rsidRDefault="009A08F8" w:rsidP="009A08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 w:rsidR="000D2E49" w:rsidRPr="000D2E49">
        <w:rPr>
          <w:lang w:val="fr-BE"/>
        </w:rPr>
        <w:t>V.</w:t>
      </w:r>
      <w:r>
        <w:rPr>
          <w:lang w:val="fr-BE"/>
        </w:rPr>
        <w:tab/>
      </w:r>
      <w:r w:rsidR="000D2E49" w:rsidRPr="000D2E49">
        <w:rPr>
          <w:lang w:val="fr-BE"/>
        </w:rPr>
        <w:t xml:space="preserve">Commission économique pour l’Afrique </w:t>
      </w:r>
    </w:p>
    <w:p w14:paraId="0CB0ED88" w14:textId="77777777" w:rsidR="000D2E49" w:rsidRPr="009A08F8" w:rsidRDefault="000D2E49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7A953D17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4A558E85" w14:textId="77777777" w:rsidR="000D2E49" w:rsidRPr="000D2E49" w:rsidRDefault="009A08F8" w:rsidP="009A08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Membres</w:t>
      </w:r>
    </w:p>
    <w:p w14:paraId="4F496533" w14:textId="77777777" w:rsidR="000D2E49" w:rsidRPr="009A08F8" w:rsidRDefault="000D2E49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4DBC2A0C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9A08F8" w:rsidRPr="000D2E49" w14:paraId="682B5A0A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46A5E401" w14:textId="77777777" w:rsidR="009A08F8" w:rsidRPr="000D2E49" w:rsidRDefault="009A08F8" w:rsidP="005701B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9A08F8">
              <w:rPr>
                <w:bCs/>
                <w:lang w:val="fr-BE"/>
              </w:rPr>
              <w:t xml:space="preserve"> Meaza </w:t>
            </w:r>
            <w:proofErr w:type="spellStart"/>
            <w:r w:rsidRPr="009A08F8">
              <w:rPr>
                <w:bCs/>
                <w:lang w:val="fr-BE"/>
              </w:rPr>
              <w:t>Ashenafi</w:t>
            </w:r>
            <w:proofErr w:type="spellEnd"/>
            <w:r w:rsidR="007D6DEB">
              <w:rPr>
                <w:bCs/>
                <w:lang w:val="fr-BE"/>
              </w:rPr>
              <w:t xml:space="preserve"> </w:t>
            </w:r>
            <w:r w:rsidRPr="009A08F8">
              <w:rPr>
                <w:bCs/>
                <w:lang w:val="fr-BE"/>
              </w:rPr>
              <w:t>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6528C571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Commission économique pour l’Afrique</w:t>
            </w:r>
          </w:p>
        </w:tc>
      </w:tr>
      <w:tr w:rsidR="009A08F8" w:rsidRPr="000D2E49" w14:paraId="0AC4BD76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622A113D" w14:textId="77777777" w:rsidR="009A08F8" w:rsidRPr="000D2E49" w:rsidRDefault="009A08F8" w:rsidP="005701BC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M. Joseph Baricako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02E448AD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Commission économique pour l’Afrique</w:t>
            </w:r>
          </w:p>
        </w:tc>
      </w:tr>
    </w:tbl>
    <w:p w14:paraId="38A51C94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</w:rPr>
      </w:pPr>
    </w:p>
    <w:p w14:paraId="314639E4" w14:textId="77777777" w:rsidR="009A08F8" w:rsidRPr="009A08F8" w:rsidRDefault="009A08F8" w:rsidP="009A08F8">
      <w:pPr>
        <w:pStyle w:val="SingleTxt"/>
        <w:spacing w:after="0" w:line="120" w:lineRule="atLeast"/>
        <w:rPr>
          <w:b/>
          <w:bCs/>
          <w:sz w:val="10"/>
        </w:rPr>
      </w:pPr>
    </w:p>
    <w:p w14:paraId="6E27AC1A" w14:textId="77777777" w:rsidR="000D2E49" w:rsidRPr="000D2E49" w:rsidRDefault="009A08F8" w:rsidP="009A08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Suppléants</w:t>
      </w:r>
    </w:p>
    <w:p w14:paraId="03025E34" w14:textId="77777777" w:rsidR="000D2E49" w:rsidRPr="009A08F8" w:rsidRDefault="000D2E49" w:rsidP="009A08F8">
      <w:pPr>
        <w:pStyle w:val="SingleTxt"/>
        <w:spacing w:after="0" w:line="120" w:lineRule="atLeast"/>
        <w:rPr>
          <w:sz w:val="10"/>
          <w:lang w:val="fr-BE"/>
        </w:rPr>
      </w:pPr>
    </w:p>
    <w:p w14:paraId="0CE4B501" w14:textId="77777777" w:rsidR="009A08F8" w:rsidRPr="009A08F8" w:rsidRDefault="009A08F8" w:rsidP="009A08F8">
      <w:pPr>
        <w:pStyle w:val="SingleTxt"/>
        <w:spacing w:after="0" w:line="120" w:lineRule="atLeast"/>
        <w:rPr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9A08F8" w:rsidRPr="000D2E49" w14:paraId="78278ABB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3D009F1D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M. Sajiv Nair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5BE4EB66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Commission économique pour l’Afrique</w:t>
            </w:r>
          </w:p>
        </w:tc>
      </w:tr>
      <w:tr w:rsidR="009A08F8" w:rsidRPr="000D2E49" w14:paraId="5D59A4FF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2002309B" w14:textId="77777777" w:rsidR="009A08F8" w:rsidRPr="000D2E49" w:rsidRDefault="009A08F8" w:rsidP="005701BC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 xml:space="preserve">M. </w:t>
            </w:r>
            <w:proofErr w:type="spellStart"/>
            <w:r w:rsidRPr="009A08F8">
              <w:rPr>
                <w:bCs/>
                <w:lang w:val="fr-BE"/>
              </w:rPr>
              <w:t>Henock</w:t>
            </w:r>
            <w:proofErr w:type="spellEnd"/>
            <w:r w:rsidRPr="009A08F8">
              <w:rPr>
                <w:bCs/>
                <w:lang w:val="fr-BE"/>
              </w:rPr>
              <w:t xml:space="preserve"> Legesse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0F0F69C7" w14:textId="77777777" w:rsidR="009A08F8" w:rsidRPr="000D2E49" w:rsidRDefault="009A08F8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9A08F8">
              <w:rPr>
                <w:bCs/>
                <w:lang w:val="fr-BE"/>
              </w:rPr>
              <w:t>Commission économique pour l’Afrique</w:t>
            </w:r>
          </w:p>
        </w:tc>
      </w:tr>
    </w:tbl>
    <w:p w14:paraId="531BC332" w14:textId="77777777" w:rsidR="009A08F8" w:rsidRPr="009A08F8" w:rsidRDefault="009A08F8" w:rsidP="009A08F8">
      <w:pPr>
        <w:pStyle w:val="SingleTxt"/>
        <w:spacing w:after="0" w:line="120" w:lineRule="atLeast"/>
        <w:rPr>
          <w:sz w:val="10"/>
          <w:lang w:val="fr-BE"/>
        </w:rPr>
      </w:pPr>
    </w:p>
    <w:p w14:paraId="6B1C38F7" w14:textId="77777777" w:rsidR="009A08F8" w:rsidRPr="009A08F8" w:rsidRDefault="009A08F8" w:rsidP="009A08F8">
      <w:pPr>
        <w:pStyle w:val="SingleTxt"/>
        <w:spacing w:after="0" w:line="120" w:lineRule="atLeast"/>
        <w:rPr>
          <w:sz w:val="10"/>
          <w:lang w:val="fr-BE"/>
        </w:rPr>
      </w:pPr>
    </w:p>
    <w:p w14:paraId="34C259D6" w14:textId="77777777" w:rsidR="000D2E49" w:rsidRPr="000D2E49" w:rsidRDefault="006755BC" w:rsidP="006755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bCs/>
          <w:lang w:val="fr-BE"/>
        </w:rPr>
        <w:tab/>
      </w:r>
      <w:r w:rsidR="000D2E49" w:rsidRPr="000D2E49">
        <w:rPr>
          <w:bCs/>
          <w:lang w:val="fr-BE"/>
        </w:rPr>
        <w:t>VI.</w:t>
      </w:r>
      <w:r>
        <w:rPr>
          <w:bCs/>
          <w:lang w:val="fr-BE"/>
        </w:rPr>
        <w:tab/>
      </w:r>
      <w:hyperlink r:id="rId16" w:history="1">
        <w:r w:rsidR="000D2E49" w:rsidRPr="000D2E49">
          <w:rPr>
            <w:rStyle w:val="Hyperlink"/>
            <w:lang w:val="fr-BE"/>
          </w:rPr>
          <w:t>Commission</w:t>
        </w:r>
      </w:hyperlink>
      <w:r w:rsidR="000D2E49" w:rsidRPr="000D2E49">
        <w:rPr>
          <w:lang w:val="fr-BE"/>
        </w:rPr>
        <w:t xml:space="preserve"> économique et sociale pour l’Asie </w:t>
      </w:r>
      <w:r>
        <w:rPr>
          <w:lang w:val="fr-BE"/>
        </w:rPr>
        <w:br/>
      </w:r>
      <w:r w:rsidR="000D2E49" w:rsidRPr="000D2E49">
        <w:rPr>
          <w:lang w:val="fr-BE"/>
        </w:rPr>
        <w:t>et le Pacifique</w:t>
      </w:r>
    </w:p>
    <w:p w14:paraId="1EFD3532" w14:textId="77777777" w:rsidR="000D2E49" w:rsidRPr="006755BC" w:rsidRDefault="000D2E49" w:rsidP="006755BC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72EE7975" w14:textId="77777777" w:rsidR="006755BC" w:rsidRPr="006755BC" w:rsidRDefault="006755BC" w:rsidP="006755BC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41B6637B" w14:textId="77777777" w:rsidR="000D2E49" w:rsidRPr="000D2E49" w:rsidRDefault="006755BC" w:rsidP="006755B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Membres</w:t>
      </w:r>
    </w:p>
    <w:p w14:paraId="0D1347C5" w14:textId="77777777" w:rsidR="000D2E49" w:rsidRPr="006755BC" w:rsidRDefault="000D2E49" w:rsidP="006755BC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37B4FB20" w14:textId="77777777" w:rsidR="006755BC" w:rsidRDefault="006755BC" w:rsidP="006755BC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6755BC" w:rsidRPr="000D2E49" w14:paraId="28769FB0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3512DB0F" w14:textId="77777777" w:rsidR="006755BC" w:rsidRPr="000D2E49" w:rsidRDefault="006755BC" w:rsidP="005701B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rPr>
                <w:bCs/>
                <w:lang w:val="fr-BE"/>
              </w:rPr>
            </w:pPr>
            <w:r w:rsidRPr="006755BC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6755BC">
              <w:rPr>
                <w:bCs/>
                <w:lang w:val="fr-BE"/>
              </w:rPr>
              <w:t xml:space="preserve"> </w:t>
            </w:r>
            <w:proofErr w:type="spellStart"/>
            <w:r w:rsidRPr="006755BC">
              <w:rPr>
                <w:bCs/>
                <w:lang w:val="fr-BE"/>
              </w:rPr>
              <w:t>Rikke</w:t>
            </w:r>
            <w:proofErr w:type="spellEnd"/>
            <w:r w:rsidRPr="006755BC">
              <w:rPr>
                <w:bCs/>
                <w:lang w:val="fr-BE"/>
              </w:rPr>
              <w:t xml:space="preserve"> Munk Hansen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2F6A9F86" w14:textId="77777777" w:rsidR="006755BC" w:rsidRPr="000D2E49" w:rsidRDefault="006755BC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6755BC">
              <w:rPr>
                <w:bCs/>
                <w:lang w:val="fr-BE"/>
              </w:rPr>
              <w:t>Commission économique et sociale pour l’Asie et le Pacifique</w:t>
            </w:r>
          </w:p>
        </w:tc>
      </w:tr>
      <w:tr w:rsidR="006755BC" w:rsidRPr="000D2E49" w14:paraId="56DB0AF0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69D8EBC4" w14:textId="77777777" w:rsidR="006755BC" w:rsidRPr="000D2E49" w:rsidRDefault="006755BC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6755BC">
              <w:rPr>
                <w:bCs/>
                <w:lang w:val="fr-BE"/>
              </w:rPr>
              <w:t xml:space="preserve">M. Marco </w:t>
            </w:r>
            <w:proofErr w:type="spellStart"/>
            <w:r w:rsidRPr="006755BC">
              <w:rPr>
                <w:bCs/>
                <w:lang w:val="fr-BE"/>
              </w:rPr>
              <w:t>Roncarati</w:t>
            </w:r>
            <w:proofErr w:type="spellEnd"/>
            <w:r w:rsidRPr="006755BC">
              <w:rPr>
                <w:bCs/>
                <w:lang w:val="fr-BE"/>
              </w:rPr>
              <w:t xml:space="preserve">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41D9AD52" w14:textId="77777777" w:rsidR="006755BC" w:rsidRPr="000D2E49" w:rsidRDefault="006755BC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6755BC">
              <w:rPr>
                <w:bCs/>
                <w:lang w:val="fr-BE"/>
              </w:rPr>
              <w:t>Commission économique et sociale pour l’Asie et le Pacifique</w:t>
            </w:r>
          </w:p>
        </w:tc>
      </w:tr>
    </w:tbl>
    <w:p w14:paraId="2C3F8576" w14:textId="77777777" w:rsidR="006755BC" w:rsidRDefault="006755BC" w:rsidP="006755BC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1BEFC567" w14:textId="77777777" w:rsidR="006755BC" w:rsidRDefault="006755BC" w:rsidP="006755BC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5874C979" w14:textId="77777777" w:rsidR="000D2E49" w:rsidRPr="000D2E49" w:rsidRDefault="006755BC" w:rsidP="006755B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Suppléants</w:t>
      </w:r>
    </w:p>
    <w:p w14:paraId="1362049F" w14:textId="77777777" w:rsidR="000D2E49" w:rsidRPr="006755BC" w:rsidRDefault="000D2E49" w:rsidP="006755BC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3257FD30" w14:textId="77777777" w:rsidR="006755BC" w:rsidRPr="006755BC" w:rsidRDefault="006755BC" w:rsidP="006755BC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E201E6" w:rsidRPr="000D2E49" w14:paraId="5333F123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7498E177" w14:textId="77777777" w:rsidR="00E201E6" w:rsidRPr="000D2E49" w:rsidRDefault="00E201E6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E201E6">
              <w:rPr>
                <w:bCs/>
                <w:lang w:val="fr-BE"/>
              </w:rPr>
              <w:t xml:space="preserve">M. Donovan </w:t>
            </w:r>
            <w:proofErr w:type="spellStart"/>
            <w:r w:rsidRPr="00E201E6">
              <w:rPr>
                <w:bCs/>
                <w:lang w:val="fr-BE"/>
              </w:rPr>
              <w:t>Storey</w:t>
            </w:r>
            <w:proofErr w:type="spellEnd"/>
            <w:r w:rsidRPr="00E201E6">
              <w:rPr>
                <w:bCs/>
                <w:lang w:val="fr-BE"/>
              </w:rPr>
              <w:t xml:space="preserve">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280E99ED" w14:textId="77777777" w:rsidR="00E201E6" w:rsidRPr="000D2E49" w:rsidRDefault="00E201E6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E201E6">
              <w:rPr>
                <w:bCs/>
                <w:lang w:val="fr-BE"/>
              </w:rPr>
              <w:t>Commission économique et sociale pour l’Asie et le Pacifique</w:t>
            </w:r>
          </w:p>
        </w:tc>
      </w:tr>
      <w:tr w:rsidR="00E201E6" w:rsidRPr="000D2E49" w14:paraId="38A4F56C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0AB6B5F7" w14:textId="77777777" w:rsidR="00E201E6" w:rsidRPr="000D2E49" w:rsidRDefault="00E201E6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E201E6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E201E6">
              <w:rPr>
                <w:bCs/>
                <w:lang w:val="fr-BE"/>
              </w:rPr>
              <w:t xml:space="preserve"> Mia </w:t>
            </w:r>
            <w:proofErr w:type="spellStart"/>
            <w:r w:rsidRPr="00E201E6">
              <w:rPr>
                <w:bCs/>
                <w:lang w:val="fr-BE"/>
              </w:rPr>
              <w:t>Mikic</w:t>
            </w:r>
            <w:proofErr w:type="spellEnd"/>
            <w:r w:rsidRPr="00E201E6">
              <w:rPr>
                <w:bCs/>
                <w:lang w:val="fr-BE"/>
              </w:rPr>
              <w:t xml:space="preserve">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1E6F8DF0" w14:textId="77777777" w:rsidR="00E201E6" w:rsidRPr="000D2E49" w:rsidRDefault="00E201E6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E201E6">
              <w:rPr>
                <w:bCs/>
                <w:lang w:val="fr-BE"/>
              </w:rPr>
              <w:t>Commission économique et sociale pour l’Asie et le Pacifique</w:t>
            </w:r>
          </w:p>
        </w:tc>
      </w:tr>
    </w:tbl>
    <w:p w14:paraId="2B6803C8" w14:textId="77777777" w:rsidR="006755BC" w:rsidRPr="00E201E6" w:rsidRDefault="006755BC" w:rsidP="00E201E6">
      <w:pPr>
        <w:pStyle w:val="SingleTxt"/>
        <w:spacing w:after="0" w:line="120" w:lineRule="atLeast"/>
        <w:rPr>
          <w:b/>
          <w:bCs/>
          <w:sz w:val="10"/>
        </w:rPr>
      </w:pPr>
    </w:p>
    <w:p w14:paraId="5065D770" w14:textId="77777777" w:rsidR="00E201E6" w:rsidRPr="00E201E6" w:rsidRDefault="00E201E6" w:rsidP="00E201E6">
      <w:pPr>
        <w:pStyle w:val="SingleTxt"/>
        <w:spacing w:after="0" w:line="120" w:lineRule="atLeast"/>
        <w:rPr>
          <w:b/>
          <w:bCs/>
          <w:sz w:val="10"/>
        </w:rPr>
      </w:pPr>
    </w:p>
    <w:p w14:paraId="6E06BDF9" w14:textId="77777777" w:rsidR="000D2E49" w:rsidRPr="000D2E49" w:rsidRDefault="00E201E6" w:rsidP="005701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val="fr-BE"/>
        </w:rPr>
      </w:pPr>
      <w:r>
        <w:rPr>
          <w:bCs/>
          <w:lang w:val="fr-BE"/>
        </w:rPr>
        <w:lastRenderedPageBreak/>
        <w:tab/>
      </w:r>
      <w:r w:rsidR="000D2E49" w:rsidRPr="000D2E49">
        <w:rPr>
          <w:bCs/>
          <w:lang w:val="fr-BE"/>
        </w:rPr>
        <w:t>VII.</w:t>
      </w:r>
      <w:r>
        <w:rPr>
          <w:bCs/>
          <w:lang w:val="fr-BE"/>
        </w:rPr>
        <w:tab/>
      </w:r>
      <w:hyperlink r:id="rId17" w:history="1">
        <w:r w:rsidR="000D2E49" w:rsidRPr="000D2E49">
          <w:rPr>
            <w:rStyle w:val="Hyperlink"/>
            <w:lang w:val="fr-BE"/>
          </w:rPr>
          <w:t>Commission</w:t>
        </w:r>
      </w:hyperlink>
      <w:r w:rsidR="000D2E49" w:rsidRPr="000D2E49">
        <w:rPr>
          <w:lang w:val="fr-BE"/>
        </w:rPr>
        <w:t xml:space="preserve"> économique pour l’Amérique </w:t>
      </w:r>
      <w:r>
        <w:rPr>
          <w:lang w:val="fr-BE"/>
        </w:rPr>
        <w:br/>
      </w:r>
      <w:r w:rsidR="000D2E49" w:rsidRPr="000D2E49">
        <w:rPr>
          <w:lang w:val="fr-BE"/>
        </w:rPr>
        <w:t>latine et les Caraïbes</w:t>
      </w:r>
    </w:p>
    <w:p w14:paraId="13B2F4F1" w14:textId="77777777" w:rsidR="000D2E49" w:rsidRPr="00E201E6" w:rsidRDefault="000D2E49" w:rsidP="005701BC">
      <w:pPr>
        <w:pStyle w:val="SingleTxt"/>
        <w:keepNext/>
        <w:keepLines/>
        <w:suppressAutoHyphens/>
        <w:spacing w:after="0" w:line="120" w:lineRule="atLeast"/>
        <w:rPr>
          <w:b/>
          <w:bCs/>
          <w:sz w:val="10"/>
          <w:lang w:val="fr-BE"/>
        </w:rPr>
      </w:pPr>
    </w:p>
    <w:p w14:paraId="536B8237" w14:textId="77777777" w:rsidR="00E201E6" w:rsidRPr="00E201E6" w:rsidRDefault="00E201E6" w:rsidP="005701BC">
      <w:pPr>
        <w:pStyle w:val="SingleTxt"/>
        <w:keepNext/>
        <w:keepLines/>
        <w:suppressAutoHyphens/>
        <w:spacing w:after="0" w:line="120" w:lineRule="atLeast"/>
        <w:rPr>
          <w:b/>
          <w:bCs/>
          <w:sz w:val="10"/>
          <w:lang w:val="fr-BE"/>
        </w:rPr>
      </w:pPr>
    </w:p>
    <w:p w14:paraId="5E6F4874" w14:textId="77777777" w:rsidR="000D2E49" w:rsidRPr="000D2E49" w:rsidRDefault="00E201E6" w:rsidP="005701B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Membres</w:t>
      </w:r>
    </w:p>
    <w:p w14:paraId="6E3B6720" w14:textId="77777777" w:rsidR="000D2E49" w:rsidRPr="00E201E6" w:rsidRDefault="000D2E49" w:rsidP="005701BC">
      <w:pPr>
        <w:pStyle w:val="SingleTxt"/>
        <w:keepNext/>
        <w:keepLines/>
        <w:suppressAutoHyphens/>
        <w:spacing w:after="0" w:line="120" w:lineRule="atLeast"/>
        <w:rPr>
          <w:b/>
          <w:bCs/>
          <w:sz w:val="10"/>
          <w:lang w:val="fr-BE"/>
        </w:rPr>
      </w:pPr>
    </w:p>
    <w:p w14:paraId="77F0206C" w14:textId="77777777" w:rsidR="00E201E6" w:rsidRDefault="00E201E6" w:rsidP="005701BC">
      <w:pPr>
        <w:pStyle w:val="SingleTxt"/>
        <w:keepNext/>
        <w:keepLines/>
        <w:suppressAutoHyphens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E201E6" w:rsidRPr="000D2E49" w14:paraId="1F5120FD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5218BB5B" w14:textId="77777777" w:rsidR="00E201E6" w:rsidRPr="000D2E49" w:rsidRDefault="00616DF6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616DF6">
              <w:rPr>
                <w:bCs/>
                <w:lang w:val="fr-BE"/>
              </w:rPr>
              <w:t>M. Enrique Oviedo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19D87019" w14:textId="77777777" w:rsidR="00E201E6" w:rsidRPr="000D2E49" w:rsidRDefault="00616DF6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616DF6">
              <w:rPr>
                <w:bCs/>
                <w:lang w:val="fr-BE"/>
              </w:rPr>
              <w:t xml:space="preserve">Commission économique pour l’Amérique </w:t>
            </w:r>
            <w:r w:rsidR="00FA326D">
              <w:rPr>
                <w:bCs/>
                <w:lang w:val="fr-BE"/>
              </w:rPr>
              <w:t xml:space="preserve">latine </w:t>
            </w:r>
            <w:r w:rsidRPr="00616DF6">
              <w:rPr>
                <w:bCs/>
                <w:lang w:val="fr-BE"/>
              </w:rPr>
              <w:t>et les Caraïbes</w:t>
            </w:r>
          </w:p>
        </w:tc>
      </w:tr>
      <w:tr w:rsidR="00E201E6" w:rsidRPr="000D2E49" w14:paraId="405D0C23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066B3C57" w14:textId="77777777" w:rsidR="00E201E6" w:rsidRPr="000D2E49" w:rsidRDefault="00616DF6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616DF6">
              <w:rPr>
                <w:bCs/>
                <w:lang w:val="fr-BE"/>
              </w:rPr>
              <w:t xml:space="preserve">M. </w:t>
            </w:r>
            <w:proofErr w:type="spellStart"/>
            <w:r w:rsidRPr="00616DF6">
              <w:rPr>
                <w:bCs/>
                <w:lang w:val="fr-BE"/>
              </w:rPr>
              <w:t>Cristóbal</w:t>
            </w:r>
            <w:proofErr w:type="spellEnd"/>
            <w:r w:rsidRPr="00616DF6">
              <w:rPr>
                <w:bCs/>
                <w:lang w:val="fr-BE"/>
              </w:rPr>
              <w:t xml:space="preserve"> Santa Cruz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5AF69272" w14:textId="77777777" w:rsidR="00E201E6" w:rsidRPr="000D2E49" w:rsidRDefault="00616DF6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616DF6">
              <w:rPr>
                <w:bCs/>
                <w:lang w:val="fr-BE"/>
              </w:rPr>
              <w:t xml:space="preserve">Commission économique pour l’Amérique </w:t>
            </w:r>
            <w:r w:rsidR="00FA326D">
              <w:rPr>
                <w:bCs/>
                <w:lang w:val="fr-BE"/>
              </w:rPr>
              <w:t xml:space="preserve">latine </w:t>
            </w:r>
            <w:r w:rsidRPr="00616DF6">
              <w:rPr>
                <w:bCs/>
                <w:lang w:val="fr-BE"/>
              </w:rPr>
              <w:t>et les Caraïbes</w:t>
            </w:r>
          </w:p>
        </w:tc>
      </w:tr>
    </w:tbl>
    <w:p w14:paraId="4CA763B2" w14:textId="77777777" w:rsidR="00E201E6" w:rsidRDefault="00E201E6" w:rsidP="00E201E6">
      <w:pPr>
        <w:pStyle w:val="SingleTxt"/>
        <w:spacing w:after="0" w:line="120" w:lineRule="atLeast"/>
        <w:rPr>
          <w:b/>
          <w:bCs/>
          <w:sz w:val="10"/>
        </w:rPr>
      </w:pPr>
    </w:p>
    <w:p w14:paraId="4CA87A5B" w14:textId="77777777" w:rsidR="00616DF6" w:rsidRPr="00E201E6" w:rsidRDefault="00616DF6" w:rsidP="00E201E6">
      <w:pPr>
        <w:pStyle w:val="SingleTxt"/>
        <w:spacing w:after="0" w:line="120" w:lineRule="atLeast"/>
        <w:rPr>
          <w:b/>
          <w:bCs/>
          <w:sz w:val="10"/>
        </w:rPr>
      </w:pPr>
    </w:p>
    <w:p w14:paraId="766AD4F7" w14:textId="77777777" w:rsidR="000D2E49" w:rsidRPr="000D2E49" w:rsidRDefault="00616DF6" w:rsidP="00616D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Suppléants</w:t>
      </w:r>
    </w:p>
    <w:p w14:paraId="7B78F4BF" w14:textId="77777777" w:rsidR="000D2E49" w:rsidRPr="00616DF6" w:rsidRDefault="000D2E49" w:rsidP="00616DF6">
      <w:pPr>
        <w:pStyle w:val="SingleTxt"/>
        <w:spacing w:after="0" w:line="120" w:lineRule="atLeast"/>
        <w:rPr>
          <w:sz w:val="10"/>
          <w:lang w:val="fr-BE"/>
        </w:rPr>
      </w:pPr>
    </w:p>
    <w:p w14:paraId="6A524EAD" w14:textId="77777777" w:rsidR="00616DF6" w:rsidRPr="00616DF6" w:rsidRDefault="00616DF6" w:rsidP="00616DF6">
      <w:pPr>
        <w:pStyle w:val="SingleTxt"/>
        <w:spacing w:after="0" w:line="120" w:lineRule="atLeast"/>
        <w:rPr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616DF6" w:rsidRPr="000D2E49" w14:paraId="4E704D99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72A13676" w14:textId="77777777" w:rsidR="00616DF6" w:rsidRPr="000D2E49" w:rsidRDefault="00616DF6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616DF6">
              <w:rPr>
                <w:bCs/>
                <w:lang w:val="fr-BE"/>
              </w:rPr>
              <w:t>M</w:t>
            </w:r>
            <w:r w:rsidRPr="007D6DEB">
              <w:rPr>
                <w:bCs/>
                <w:vertAlign w:val="superscript"/>
                <w:lang w:val="fr-BE"/>
              </w:rPr>
              <w:t>me</w:t>
            </w:r>
            <w:r w:rsidRPr="00616DF6">
              <w:rPr>
                <w:bCs/>
                <w:lang w:val="fr-BE"/>
              </w:rPr>
              <w:t xml:space="preserve"> </w:t>
            </w:r>
            <w:proofErr w:type="spellStart"/>
            <w:r w:rsidRPr="00616DF6">
              <w:rPr>
                <w:bCs/>
                <w:lang w:val="fr-BE"/>
              </w:rPr>
              <w:t>Ximena</w:t>
            </w:r>
            <w:proofErr w:type="spellEnd"/>
            <w:r w:rsidRPr="00616DF6">
              <w:rPr>
                <w:bCs/>
                <w:lang w:val="fr-BE"/>
              </w:rPr>
              <w:t xml:space="preserve"> </w:t>
            </w:r>
            <w:proofErr w:type="spellStart"/>
            <w:r w:rsidRPr="00616DF6">
              <w:rPr>
                <w:bCs/>
                <w:lang w:val="fr-BE"/>
              </w:rPr>
              <w:t>Sánchez</w:t>
            </w:r>
            <w:proofErr w:type="spellEnd"/>
            <w:r w:rsidRPr="00616DF6">
              <w:rPr>
                <w:bCs/>
                <w:lang w:val="fr-BE"/>
              </w:rPr>
              <w:t xml:space="preserve">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2DB3311F" w14:textId="77777777" w:rsidR="00616DF6" w:rsidRPr="000D2E49" w:rsidRDefault="00616DF6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616DF6">
              <w:rPr>
                <w:bCs/>
                <w:lang w:val="fr-BE"/>
              </w:rPr>
              <w:t xml:space="preserve">Commission économique pour l’Amérique </w:t>
            </w:r>
            <w:r w:rsidR="00FA326D">
              <w:rPr>
                <w:bCs/>
                <w:lang w:val="fr-BE"/>
              </w:rPr>
              <w:t xml:space="preserve">latine </w:t>
            </w:r>
            <w:r w:rsidRPr="00616DF6">
              <w:rPr>
                <w:bCs/>
                <w:lang w:val="fr-BE"/>
              </w:rPr>
              <w:t>et les Caraïbes</w:t>
            </w:r>
          </w:p>
        </w:tc>
      </w:tr>
      <w:tr w:rsidR="00616DF6" w:rsidRPr="000D2E49" w14:paraId="4D374C2A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455DD088" w14:textId="77777777" w:rsidR="00616DF6" w:rsidRPr="000D2E49" w:rsidRDefault="00616DF6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616DF6">
              <w:rPr>
                <w:bCs/>
                <w:lang w:val="fr-BE"/>
              </w:rPr>
              <w:t>M. Ricardo Jordan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3B15C51A" w14:textId="77777777" w:rsidR="00616DF6" w:rsidRPr="000D2E49" w:rsidRDefault="00616DF6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616DF6">
              <w:rPr>
                <w:bCs/>
                <w:lang w:val="fr-BE"/>
              </w:rPr>
              <w:t xml:space="preserve">Commission économique pour l’Amérique </w:t>
            </w:r>
            <w:r w:rsidR="00FA326D">
              <w:rPr>
                <w:bCs/>
                <w:lang w:val="fr-BE"/>
              </w:rPr>
              <w:t xml:space="preserve">latine </w:t>
            </w:r>
            <w:r w:rsidRPr="00616DF6">
              <w:rPr>
                <w:bCs/>
                <w:lang w:val="fr-BE"/>
              </w:rPr>
              <w:t>et les Caraïbes</w:t>
            </w:r>
          </w:p>
        </w:tc>
      </w:tr>
    </w:tbl>
    <w:p w14:paraId="5D71B94E" w14:textId="77777777" w:rsidR="00616DF6" w:rsidRPr="00616DF6" w:rsidRDefault="00616DF6" w:rsidP="00616DF6">
      <w:pPr>
        <w:pStyle w:val="SingleTxt"/>
        <w:spacing w:after="0" w:line="120" w:lineRule="atLeast"/>
        <w:rPr>
          <w:sz w:val="10"/>
        </w:rPr>
      </w:pPr>
    </w:p>
    <w:p w14:paraId="6EDEBB34" w14:textId="77777777" w:rsidR="00616DF6" w:rsidRPr="00616DF6" w:rsidRDefault="00616DF6" w:rsidP="00616DF6">
      <w:pPr>
        <w:pStyle w:val="SingleTxt"/>
        <w:spacing w:after="0" w:line="120" w:lineRule="atLeast"/>
        <w:rPr>
          <w:sz w:val="10"/>
        </w:rPr>
      </w:pPr>
    </w:p>
    <w:p w14:paraId="71C099DF" w14:textId="77777777" w:rsidR="000D2E49" w:rsidRPr="000D2E49" w:rsidRDefault="00616DF6" w:rsidP="00616D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val="fr-BE"/>
        </w:rPr>
      </w:pPr>
      <w:r>
        <w:rPr>
          <w:bCs/>
          <w:lang w:val="fr-BE"/>
        </w:rPr>
        <w:tab/>
      </w:r>
      <w:r w:rsidR="000D2E49" w:rsidRPr="000D2E49">
        <w:rPr>
          <w:bCs/>
          <w:lang w:val="fr-BE"/>
        </w:rPr>
        <w:t>VIII.</w:t>
      </w:r>
      <w:r>
        <w:rPr>
          <w:bCs/>
          <w:lang w:val="fr-BE"/>
        </w:rPr>
        <w:tab/>
      </w:r>
      <w:hyperlink r:id="rId18" w:history="1">
        <w:r w:rsidR="000D2E49" w:rsidRPr="000D2E49">
          <w:rPr>
            <w:rStyle w:val="Hyperlink"/>
            <w:lang w:val="fr-BE"/>
          </w:rPr>
          <w:t>Commission</w:t>
        </w:r>
      </w:hyperlink>
      <w:r w:rsidR="000D2E49" w:rsidRPr="000D2E49">
        <w:rPr>
          <w:lang w:val="fr-BE"/>
        </w:rPr>
        <w:t xml:space="preserve"> économique et sociale </w:t>
      </w:r>
      <w:r w:rsidR="005F7029">
        <w:rPr>
          <w:lang w:val="fr-BE"/>
        </w:rPr>
        <w:br/>
      </w:r>
      <w:r w:rsidR="000D2E49" w:rsidRPr="000D2E49">
        <w:rPr>
          <w:lang w:val="fr-BE"/>
        </w:rPr>
        <w:t>pour l’Asie occidentale</w:t>
      </w:r>
    </w:p>
    <w:p w14:paraId="04DBF414" w14:textId="77777777" w:rsidR="000D2E49" w:rsidRPr="00616DF6" w:rsidRDefault="000D2E49" w:rsidP="00616DF6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052F64AF" w14:textId="77777777" w:rsidR="00616DF6" w:rsidRPr="00616DF6" w:rsidRDefault="00616DF6" w:rsidP="00616DF6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063630A5" w14:textId="77777777" w:rsidR="000D2E49" w:rsidRPr="000D2E49" w:rsidRDefault="00616DF6" w:rsidP="00616D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Membres</w:t>
      </w:r>
    </w:p>
    <w:p w14:paraId="67F4DDB7" w14:textId="77777777" w:rsidR="000D2E49" w:rsidRPr="00616DF6" w:rsidRDefault="000D2E49" w:rsidP="00616DF6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37EAA307" w14:textId="77777777" w:rsidR="00616DF6" w:rsidRDefault="00616DF6" w:rsidP="00616DF6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6E6AC2" w:rsidRPr="000D2E49" w14:paraId="09B67D88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3F7D0C73" w14:textId="77777777" w:rsidR="006E6AC2" w:rsidRPr="000D2E49" w:rsidRDefault="006E6AC2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6E6AC2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6E6AC2">
              <w:rPr>
                <w:bCs/>
                <w:lang w:val="fr-BE"/>
              </w:rPr>
              <w:t xml:space="preserve"> Ramla </w:t>
            </w:r>
            <w:proofErr w:type="spellStart"/>
            <w:r w:rsidRPr="006E6AC2">
              <w:rPr>
                <w:bCs/>
                <w:lang w:val="fr-BE"/>
              </w:rPr>
              <w:t>Khalidi</w:t>
            </w:r>
            <w:proofErr w:type="spellEnd"/>
            <w:r w:rsidRPr="006E6AC2">
              <w:rPr>
                <w:bCs/>
                <w:lang w:val="fr-BE"/>
              </w:rPr>
              <w:t xml:space="preserve">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3B536780" w14:textId="77777777" w:rsidR="006E6AC2" w:rsidRPr="000D2E49" w:rsidRDefault="006E6AC2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6E6AC2">
              <w:rPr>
                <w:bCs/>
                <w:lang w:val="fr-BE"/>
              </w:rPr>
              <w:t>Commission économique et sociale pour l’Asie occidentale</w:t>
            </w:r>
          </w:p>
        </w:tc>
      </w:tr>
      <w:tr w:rsidR="006E6AC2" w:rsidRPr="000D2E49" w14:paraId="76190FDF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38FA90B1" w14:textId="77777777" w:rsidR="006E6AC2" w:rsidRPr="000D2E49" w:rsidRDefault="005F7029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6E6AC2">
              <w:rPr>
                <w:bCs/>
                <w:lang w:val="fr-BE"/>
              </w:rPr>
              <w:t>M</w:t>
            </w:r>
            <w:r w:rsidRPr="005F7029">
              <w:rPr>
                <w:bCs/>
                <w:vertAlign w:val="superscript"/>
                <w:lang w:val="fr-BE"/>
              </w:rPr>
              <w:t>me</w:t>
            </w:r>
            <w:r w:rsidRPr="006E6AC2">
              <w:rPr>
                <w:bCs/>
                <w:lang w:val="fr-BE"/>
              </w:rPr>
              <w:t xml:space="preserve"> </w:t>
            </w:r>
            <w:proofErr w:type="spellStart"/>
            <w:r w:rsidR="006E6AC2" w:rsidRPr="006E6AC2">
              <w:rPr>
                <w:bCs/>
                <w:lang w:val="fr-BE"/>
              </w:rPr>
              <w:t>Sukaina</w:t>
            </w:r>
            <w:proofErr w:type="spellEnd"/>
            <w:r w:rsidR="006E6AC2" w:rsidRPr="006E6AC2">
              <w:rPr>
                <w:bCs/>
                <w:lang w:val="fr-BE"/>
              </w:rPr>
              <w:t xml:space="preserve"> al-</w:t>
            </w:r>
            <w:proofErr w:type="spellStart"/>
            <w:r w:rsidR="006E6AC2" w:rsidRPr="006E6AC2">
              <w:rPr>
                <w:bCs/>
                <w:lang w:val="fr-BE"/>
              </w:rPr>
              <w:t>Nasrawi</w:t>
            </w:r>
            <w:proofErr w:type="spellEnd"/>
            <w:r w:rsidR="006E6AC2" w:rsidRPr="006E6AC2">
              <w:rPr>
                <w:bCs/>
                <w:lang w:val="fr-BE"/>
              </w:rPr>
              <w:t xml:space="preserve">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7F8D984F" w14:textId="77777777" w:rsidR="006E6AC2" w:rsidRPr="000D2E49" w:rsidRDefault="006E6AC2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6E6AC2">
              <w:rPr>
                <w:bCs/>
                <w:lang w:val="fr-BE"/>
              </w:rPr>
              <w:t>Commission économique et sociale pour l’Asie occidentale</w:t>
            </w:r>
          </w:p>
        </w:tc>
      </w:tr>
    </w:tbl>
    <w:p w14:paraId="3A82E3E9" w14:textId="77777777" w:rsidR="006E6AC2" w:rsidRDefault="006E6AC2" w:rsidP="00616DF6">
      <w:pPr>
        <w:pStyle w:val="SingleTxt"/>
        <w:spacing w:after="0" w:line="120" w:lineRule="atLeast"/>
        <w:rPr>
          <w:b/>
          <w:bCs/>
          <w:sz w:val="10"/>
        </w:rPr>
      </w:pPr>
    </w:p>
    <w:p w14:paraId="4A6E2BE6" w14:textId="77777777" w:rsidR="006E6AC2" w:rsidRDefault="006E6AC2" w:rsidP="00616DF6">
      <w:pPr>
        <w:pStyle w:val="SingleTxt"/>
        <w:spacing w:after="0" w:line="120" w:lineRule="atLeast"/>
        <w:rPr>
          <w:b/>
          <w:bCs/>
          <w:sz w:val="10"/>
        </w:rPr>
      </w:pPr>
    </w:p>
    <w:p w14:paraId="7F96F09D" w14:textId="77777777" w:rsidR="000D2E49" w:rsidRPr="000D2E49" w:rsidRDefault="006E6AC2" w:rsidP="006E6A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="000D2E49" w:rsidRPr="000D2E49">
        <w:rPr>
          <w:lang w:val="fr-BE"/>
        </w:rPr>
        <w:t>Suppléants</w:t>
      </w:r>
    </w:p>
    <w:p w14:paraId="5C99C3F9" w14:textId="77777777" w:rsidR="000D2E49" w:rsidRPr="006E6AC2" w:rsidRDefault="000D2E49" w:rsidP="006E6AC2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p w14:paraId="12001AED" w14:textId="77777777" w:rsidR="006E6AC2" w:rsidRPr="006E6AC2" w:rsidRDefault="006E6AC2" w:rsidP="006E6AC2">
      <w:pPr>
        <w:pStyle w:val="SingleTxt"/>
        <w:spacing w:after="0" w:line="120" w:lineRule="atLeast"/>
        <w:rPr>
          <w:b/>
          <w:bCs/>
          <w:sz w:val="10"/>
          <w:lang w:val="fr-BE"/>
        </w:rPr>
      </w:pPr>
    </w:p>
    <w:tbl>
      <w:tblPr>
        <w:tblW w:w="8410" w:type="dxa"/>
        <w:tblInd w:w="1267" w:type="dxa"/>
        <w:tblLook w:val="04A0" w:firstRow="1" w:lastRow="0" w:firstColumn="1" w:lastColumn="0" w:noHBand="0" w:noVBand="1"/>
      </w:tblPr>
      <w:tblGrid>
        <w:gridCol w:w="4205"/>
        <w:gridCol w:w="4205"/>
      </w:tblGrid>
      <w:tr w:rsidR="00A67F51" w:rsidRPr="000D2E49" w14:paraId="3AC7C76E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2915A60E" w14:textId="77777777" w:rsidR="00A67F51" w:rsidRPr="000D2E49" w:rsidRDefault="00A67F51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ind w:left="144" w:right="40"/>
              <w:jc w:val="left"/>
              <w:rPr>
                <w:bCs/>
                <w:lang w:val="fr-BE"/>
              </w:rPr>
            </w:pPr>
            <w:r w:rsidRPr="00A67F51">
              <w:rPr>
                <w:bCs/>
                <w:lang w:val="fr-BE"/>
              </w:rPr>
              <w:t>M. Akmal Makhmudov (administration)</w:t>
            </w:r>
          </w:p>
        </w:tc>
        <w:tc>
          <w:tcPr>
            <w:tcW w:w="4205" w:type="dxa"/>
            <w:shd w:val="clear" w:color="auto" w:fill="auto"/>
            <w:hideMark/>
          </w:tcPr>
          <w:p w14:paraId="3E902427" w14:textId="77777777" w:rsidR="00A67F51" w:rsidRPr="000D2E49" w:rsidRDefault="00A67F51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A67F51">
              <w:rPr>
                <w:bCs/>
                <w:lang w:val="fr-BE"/>
              </w:rPr>
              <w:t>Commission économique et sociale pour l’Asie occidentale</w:t>
            </w:r>
          </w:p>
        </w:tc>
      </w:tr>
      <w:tr w:rsidR="00A67F51" w:rsidRPr="000D2E49" w14:paraId="19159D7F" w14:textId="77777777" w:rsidTr="00AE445B">
        <w:trPr>
          <w:trHeight w:val="562"/>
        </w:trPr>
        <w:tc>
          <w:tcPr>
            <w:tcW w:w="4205" w:type="dxa"/>
            <w:shd w:val="clear" w:color="auto" w:fill="auto"/>
          </w:tcPr>
          <w:p w14:paraId="1D3AA9F2" w14:textId="77777777" w:rsidR="00A67F51" w:rsidRPr="000D2E49" w:rsidRDefault="00A67F51" w:rsidP="00AE445B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0"/>
              <w:jc w:val="left"/>
              <w:rPr>
                <w:bCs/>
                <w:lang w:val="fr-BE"/>
              </w:rPr>
            </w:pPr>
            <w:r w:rsidRPr="00A67F51">
              <w:rPr>
                <w:bCs/>
                <w:lang w:val="fr-BE"/>
              </w:rPr>
              <w:t xml:space="preserve">M. </w:t>
            </w:r>
            <w:proofErr w:type="spellStart"/>
            <w:r w:rsidRPr="00A67F51">
              <w:rPr>
                <w:bCs/>
                <w:lang w:val="fr-BE"/>
              </w:rPr>
              <w:t>Raidan</w:t>
            </w:r>
            <w:proofErr w:type="spellEnd"/>
            <w:r w:rsidRPr="00A67F51">
              <w:rPr>
                <w:bCs/>
                <w:lang w:val="fr-BE"/>
              </w:rPr>
              <w:t xml:space="preserve"> al-</w:t>
            </w:r>
            <w:proofErr w:type="spellStart"/>
            <w:r w:rsidRPr="00A67F51">
              <w:rPr>
                <w:bCs/>
                <w:lang w:val="fr-BE"/>
              </w:rPr>
              <w:t>Saqqaf</w:t>
            </w:r>
            <w:proofErr w:type="spellEnd"/>
            <w:r w:rsidRPr="00A67F51">
              <w:rPr>
                <w:bCs/>
                <w:lang w:val="fr-BE"/>
              </w:rPr>
              <w:t xml:space="preserve"> (fonctionnaires)</w:t>
            </w:r>
          </w:p>
        </w:tc>
        <w:tc>
          <w:tcPr>
            <w:tcW w:w="4205" w:type="dxa"/>
            <w:shd w:val="clear" w:color="auto" w:fill="auto"/>
            <w:hideMark/>
          </w:tcPr>
          <w:p w14:paraId="6E965A5D" w14:textId="77777777" w:rsidR="00A67F51" w:rsidRPr="000D2E49" w:rsidRDefault="00A67F51" w:rsidP="00AE445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0"/>
              <w:ind w:left="144" w:right="43"/>
              <w:jc w:val="left"/>
              <w:rPr>
                <w:bCs/>
                <w:lang w:val="fr-BE"/>
              </w:rPr>
            </w:pPr>
            <w:r w:rsidRPr="00A67F51">
              <w:rPr>
                <w:bCs/>
                <w:lang w:val="fr-BE"/>
              </w:rPr>
              <w:t>Commission économique et sociale pour l’Asie occidentale</w:t>
            </w:r>
          </w:p>
        </w:tc>
      </w:tr>
    </w:tbl>
    <w:p w14:paraId="6D47C06A" w14:textId="77777777" w:rsidR="006E6AC2" w:rsidRPr="00A67F51" w:rsidRDefault="00A67F51" w:rsidP="00A67F51">
      <w:pPr>
        <w:pStyle w:val="SingleTxt"/>
        <w:spacing w:after="0" w:line="240" w:lineRule="auto"/>
        <w:rPr>
          <w:b/>
          <w:bCs/>
        </w:rPr>
      </w:pPr>
      <w:r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9EF21" wp14:editId="3B8794DD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9A2C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6E6AC2" w:rsidRPr="00A67F51" w:rsidSect="00400A31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C9F2" w14:textId="77777777" w:rsidR="006B52B7" w:rsidRDefault="006B52B7" w:rsidP="00400A31">
      <w:pPr>
        <w:spacing w:line="240" w:lineRule="auto"/>
      </w:pPr>
      <w:r>
        <w:separator/>
      </w:r>
    </w:p>
  </w:endnote>
  <w:endnote w:type="continuationSeparator" w:id="0">
    <w:p w14:paraId="4853A4A9" w14:textId="77777777" w:rsidR="006B52B7" w:rsidRDefault="006B52B7" w:rsidP="00400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00A31" w14:paraId="6003BD60" w14:textId="77777777" w:rsidTr="00400A31">
      <w:tc>
        <w:tcPr>
          <w:tcW w:w="5028" w:type="dxa"/>
          <w:shd w:val="clear" w:color="auto" w:fill="auto"/>
        </w:tcPr>
        <w:p w14:paraId="39F4F033" w14:textId="77777777" w:rsidR="00400A31" w:rsidRPr="00400A31" w:rsidRDefault="00400A31" w:rsidP="00400A3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62BB8">
            <w:rPr>
              <w:b w:val="0"/>
              <w:w w:val="103"/>
              <w:sz w:val="14"/>
            </w:rPr>
            <w:t>16-16606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04AF9C16" w14:textId="77777777" w:rsidR="00400A31" w:rsidRPr="00400A31" w:rsidRDefault="00400A31" w:rsidP="00400A3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97CF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97CF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0A84ED5C" w14:textId="77777777" w:rsidR="00400A31" w:rsidRPr="00400A31" w:rsidRDefault="00400A31" w:rsidP="0040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00A31" w14:paraId="0DB649BE" w14:textId="77777777" w:rsidTr="00400A31">
      <w:tc>
        <w:tcPr>
          <w:tcW w:w="5028" w:type="dxa"/>
          <w:shd w:val="clear" w:color="auto" w:fill="auto"/>
        </w:tcPr>
        <w:p w14:paraId="1C5C3568" w14:textId="77777777" w:rsidR="00400A31" w:rsidRPr="00400A31" w:rsidRDefault="00400A31" w:rsidP="00400A3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73D6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73D6B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1879A4DC" w14:textId="77777777" w:rsidR="00400A31" w:rsidRPr="00400A31" w:rsidRDefault="00400A31" w:rsidP="00400A3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62BB8">
            <w:rPr>
              <w:b w:val="0"/>
              <w:w w:val="103"/>
              <w:sz w:val="14"/>
            </w:rPr>
            <w:t>16-16606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537ABE2" w14:textId="77777777" w:rsidR="00400A31" w:rsidRPr="00400A31" w:rsidRDefault="00400A31" w:rsidP="00400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3D21" w14:textId="77777777" w:rsidR="00400A31" w:rsidRDefault="00400A3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791497B" wp14:editId="0BBCB241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ST/IC/2016/2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6/2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400A31" w14:paraId="544C103D" w14:textId="77777777" w:rsidTr="00400A31">
      <w:tc>
        <w:tcPr>
          <w:tcW w:w="3758" w:type="dxa"/>
        </w:tcPr>
        <w:p w14:paraId="5B90E1CB" w14:textId="77777777" w:rsidR="00400A31" w:rsidRDefault="00400A31" w:rsidP="00400A3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062BB8">
            <w:rPr>
              <w:b w:val="0"/>
              <w:sz w:val="20"/>
            </w:rPr>
            <w:t>16-16606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071016    071016</w:t>
          </w:r>
        </w:p>
        <w:p w14:paraId="60331B89" w14:textId="77777777" w:rsidR="00400A31" w:rsidRPr="00400A31" w:rsidRDefault="00400A31" w:rsidP="00400A31">
          <w:pPr>
            <w:pStyle w:val="Footer"/>
            <w:spacing w:before="120" w:line="200" w:lineRule="atLeas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062BB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*1616606*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14:paraId="23B43B1A" w14:textId="77777777" w:rsidR="00400A31" w:rsidRDefault="00400A31" w:rsidP="00400A3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10F0E6D" wp14:editId="19A948E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17CC0E" w14:textId="77777777" w:rsidR="00400A31" w:rsidRPr="00400A31" w:rsidRDefault="00400A31" w:rsidP="00400A3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977F" w14:textId="77777777" w:rsidR="006B52B7" w:rsidRDefault="006B52B7" w:rsidP="00400A31">
      <w:pPr>
        <w:spacing w:line="240" w:lineRule="auto"/>
      </w:pPr>
      <w:r>
        <w:separator/>
      </w:r>
    </w:p>
  </w:footnote>
  <w:footnote w:type="continuationSeparator" w:id="0">
    <w:p w14:paraId="0A965CD5" w14:textId="77777777" w:rsidR="006B52B7" w:rsidRDefault="006B52B7" w:rsidP="00400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00A31" w14:paraId="08EAF6AA" w14:textId="77777777" w:rsidTr="00400A3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66EA19DA" w14:textId="77777777" w:rsidR="00400A31" w:rsidRPr="00400A31" w:rsidRDefault="00400A31" w:rsidP="00400A3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62BB8">
            <w:rPr>
              <w:b/>
              <w:color w:val="000000"/>
            </w:rPr>
            <w:t>ST/IC/2016/27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3DEEB037" w14:textId="77777777" w:rsidR="00400A31" w:rsidRDefault="00400A31" w:rsidP="00400A31">
          <w:pPr>
            <w:pStyle w:val="Header"/>
          </w:pPr>
        </w:p>
      </w:tc>
    </w:tr>
  </w:tbl>
  <w:p w14:paraId="39059294" w14:textId="77777777" w:rsidR="00400A31" w:rsidRPr="00400A31" w:rsidRDefault="00400A31" w:rsidP="00400A3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00A31" w14:paraId="17F290FF" w14:textId="77777777" w:rsidTr="00400A3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77B2B444" w14:textId="77777777" w:rsidR="00400A31" w:rsidRDefault="00400A31" w:rsidP="00400A31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14:paraId="1DBA87A5" w14:textId="77777777" w:rsidR="00400A31" w:rsidRPr="00400A31" w:rsidRDefault="00400A31" w:rsidP="00400A3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62BB8">
            <w:rPr>
              <w:b/>
              <w:color w:val="000000"/>
            </w:rPr>
            <w:t>ST/IC/2016/27</w:t>
          </w:r>
          <w:r>
            <w:rPr>
              <w:b/>
              <w:color w:val="000000"/>
            </w:rPr>
            <w:fldChar w:fldCharType="end"/>
          </w:r>
        </w:p>
      </w:tc>
    </w:tr>
  </w:tbl>
  <w:p w14:paraId="4FB14820" w14:textId="77777777" w:rsidR="00400A31" w:rsidRPr="00400A31" w:rsidRDefault="00400A31" w:rsidP="00400A3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400A31" w14:paraId="36E7122A" w14:textId="77777777" w:rsidTr="00400A31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C796493" w14:textId="77777777" w:rsidR="00400A31" w:rsidRDefault="00400A31" w:rsidP="00400A31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81433E4" w14:textId="77777777" w:rsidR="00400A31" w:rsidRPr="00400A31" w:rsidRDefault="00400A31" w:rsidP="00400A3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A179F85" w14:textId="77777777" w:rsidR="00400A31" w:rsidRDefault="00400A31" w:rsidP="00400A31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74FAE86" w14:textId="77777777" w:rsidR="00400A31" w:rsidRPr="00400A31" w:rsidRDefault="00400A31" w:rsidP="00400A3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/IC/2016/27</w:t>
          </w:r>
        </w:p>
      </w:tc>
    </w:tr>
    <w:tr w:rsidR="00400A31" w:rsidRPr="00400A31" w14:paraId="68AAB927" w14:textId="77777777" w:rsidTr="00400A3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9B093AC" w14:textId="77777777" w:rsidR="00400A31" w:rsidRPr="00400A31" w:rsidRDefault="00400A31" w:rsidP="00400A3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CD41C66" wp14:editId="70527CF9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61E1316" w14:textId="77777777" w:rsidR="00400A31" w:rsidRPr="00400A31" w:rsidRDefault="00400A31" w:rsidP="00400A31">
          <w:pPr>
            <w:pStyle w:val="XLarge"/>
            <w:spacing w:before="109" w:line="390" w:lineRule="atLeast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ACF1886" w14:textId="77777777" w:rsidR="00400A31" w:rsidRPr="00400A31" w:rsidRDefault="00400A31" w:rsidP="00400A31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5EC84E0" w14:textId="77777777" w:rsidR="00400A31" w:rsidRDefault="00400A31" w:rsidP="00400A31">
          <w:pPr>
            <w:pStyle w:val="Publication"/>
            <w:rPr>
              <w:color w:val="000000"/>
            </w:rPr>
          </w:pPr>
        </w:p>
        <w:p w14:paraId="3DB2680E" w14:textId="77777777" w:rsidR="00616D00" w:rsidRPr="00616D00" w:rsidRDefault="00616D00" w:rsidP="00616D00">
          <w:pPr>
            <w:rPr>
              <w:lang w:val="en-US"/>
            </w:rPr>
          </w:pPr>
        </w:p>
        <w:p w14:paraId="004EC365" w14:textId="77777777" w:rsidR="00400A31" w:rsidRPr="00400A31" w:rsidRDefault="00616D00" w:rsidP="00400A31">
          <w:pPr>
            <w:rPr>
              <w:lang w:val="en-US"/>
            </w:rPr>
          </w:pPr>
          <w:r>
            <w:rPr>
              <w:color w:val="000000"/>
            </w:rPr>
            <w:t>23 septembre 2016</w:t>
          </w:r>
        </w:p>
      </w:tc>
    </w:tr>
  </w:tbl>
  <w:p w14:paraId="788E0799" w14:textId="77777777" w:rsidR="00400A31" w:rsidRPr="00400A31" w:rsidRDefault="00400A31" w:rsidP="00400A31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0D4B"/>
    <w:multiLevelType w:val="singleLevel"/>
    <w:tmpl w:val="2416DED2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C87"/>
    <w:multiLevelType w:val="hybridMultilevel"/>
    <w:tmpl w:val="DFDE0BCE"/>
    <w:lvl w:ilvl="0" w:tplc="CF546AB4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rcode" w:val="*1616606*"/>
    <w:docVar w:name="CreationDt" w:val="07/10/2016 9:41: AM"/>
    <w:docVar w:name="DocCategory" w:val="Doc"/>
    <w:docVar w:name="DocType" w:val="Final"/>
    <w:docVar w:name="DutyStation" w:val="New York"/>
    <w:docVar w:name="FooterJN" w:val="16-16606"/>
    <w:docVar w:name="jobn" w:val="16-16606 (F)"/>
    <w:docVar w:name="jobnDT" w:val="16-16606 (F)   071016"/>
    <w:docVar w:name="jobnDTDT" w:val="16-16606 (F)   071016   071016"/>
    <w:docVar w:name="JobNo" w:val="1616606F"/>
    <w:docVar w:name="JobNo2" w:val="1629967F"/>
    <w:docVar w:name="LocalDrive" w:val="0"/>
    <w:docVar w:name="OandT" w:val="ctr"/>
    <w:docVar w:name="sss1" w:val="ST/IC/2016/27"/>
    <w:docVar w:name="sss2" w:val="-"/>
    <w:docVar w:name="Symbol1" w:val="ST/IC/2016/27"/>
    <w:docVar w:name="Symbol2" w:val="-"/>
  </w:docVars>
  <w:rsids>
    <w:rsidRoot w:val="00F128ED"/>
    <w:rsid w:val="00062BB8"/>
    <w:rsid w:val="00073D6B"/>
    <w:rsid w:val="000D2E49"/>
    <w:rsid w:val="002B72B3"/>
    <w:rsid w:val="003C279C"/>
    <w:rsid w:val="00400A31"/>
    <w:rsid w:val="004472AD"/>
    <w:rsid w:val="004C1A25"/>
    <w:rsid w:val="004D738D"/>
    <w:rsid w:val="005701BC"/>
    <w:rsid w:val="005F7029"/>
    <w:rsid w:val="00616D00"/>
    <w:rsid w:val="00616DF6"/>
    <w:rsid w:val="006755BC"/>
    <w:rsid w:val="006B52B7"/>
    <w:rsid w:val="006E6AC2"/>
    <w:rsid w:val="007D6DEB"/>
    <w:rsid w:val="00946438"/>
    <w:rsid w:val="00993CB7"/>
    <w:rsid w:val="00997CFF"/>
    <w:rsid w:val="009A08F8"/>
    <w:rsid w:val="009B348D"/>
    <w:rsid w:val="00A67F51"/>
    <w:rsid w:val="00AD5F2F"/>
    <w:rsid w:val="00C65EC7"/>
    <w:rsid w:val="00CB06FB"/>
    <w:rsid w:val="00E201E6"/>
    <w:rsid w:val="00E343A6"/>
    <w:rsid w:val="00EF2DFA"/>
    <w:rsid w:val="00F128ED"/>
    <w:rsid w:val="00F73093"/>
    <w:rsid w:val="00FA326D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6C8C8"/>
  <w15:docId w15:val="{B3D2F1C5-D7A0-4613-AF73-2D525B0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F6"/>
    <w:pPr>
      <w:spacing w:after="0" w:line="240" w:lineRule="atLeas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38D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38D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38D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D738D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D738D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738D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D738D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38D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38D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4D738D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D738D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4D738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4D738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D738D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D738D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4D738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D738D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D738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4D738D"/>
    <w:pPr>
      <w:ind w:left="1267" w:right="1267"/>
    </w:pPr>
  </w:style>
  <w:style w:type="paragraph" w:customStyle="1" w:styleId="SingleTxt">
    <w:name w:val="__Single Txt"/>
    <w:basedOn w:val="Normal"/>
    <w:qFormat/>
    <w:rsid w:val="004D738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4D738D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4D738D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4D738D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38D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4D738D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D738D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D738D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4D738D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4D738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38D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D738D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4D738D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4D738D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4D738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4D738D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4D738D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4D738D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4D738D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4D738D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4D738D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4D738D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4D738D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4D738D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4D738D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4D738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4D738D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4D738D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4D738D"/>
    <w:rPr>
      <w:sz w:val="14"/>
    </w:rPr>
  </w:style>
  <w:style w:type="paragraph" w:styleId="ListParagraph">
    <w:name w:val="List Paragraph"/>
    <w:basedOn w:val="Normal"/>
    <w:uiPriority w:val="34"/>
    <w:rsid w:val="004D738D"/>
    <w:pPr>
      <w:ind w:left="720"/>
      <w:contextualSpacing/>
    </w:pPr>
  </w:style>
  <w:style w:type="paragraph" w:styleId="NoSpacing">
    <w:name w:val="No Spacing"/>
    <w:uiPriority w:val="1"/>
    <w:rsid w:val="004D738D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4D738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4D738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4D738D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4D738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D738D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4D738D"/>
    <w:rPr>
      <w:b/>
      <w:bCs/>
    </w:rPr>
  </w:style>
  <w:style w:type="paragraph" w:customStyle="1" w:styleId="Style1">
    <w:name w:val="Style1"/>
    <w:basedOn w:val="Normal"/>
    <w:qFormat/>
    <w:rsid w:val="004D738D"/>
  </w:style>
  <w:style w:type="paragraph" w:customStyle="1" w:styleId="Style2">
    <w:name w:val="Style2"/>
    <w:basedOn w:val="Normal"/>
    <w:autoRedefine/>
    <w:qFormat/>
    <w:rsid w:val="004D738D"/>
  </w:style>
  <w:style w:type="paragraph" w:customStyle="1" w:styleId="TitleHCH">
    <w:name w:val="Title_H_CH"/>
    <w:basedOn w:val="HCH"/>
    <w:next w:val="SingleTxt"/>
    <w:qFormat/>
    <w:rsid w:val="004D738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4D738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4D738D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00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A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A31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A3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0D2E49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F702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cwa.org.l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clac.cl/default.asp?idioma=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escap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fr/ST/IC/2014/1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ST/SGB/2008/1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42FB-5C57-45BF-B934-A1AD4FBA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Veronica Hoyos Farfan</cp:lastModifiedBy>
  <cp:revision>21</cp:revision>
  <cp:lastPrinted>2016-10-07T18:41:00Z</cp:lastPrinted>
  <dcterms:created xsi:type="dcterms:W3CDTF">2016-10-07T13:41:00Z</dcterms:created>
  <dcterms:modified xsi:type="dcterms:W3CDTF">2020-09-01T03:50:00Z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1616606F</vt:lpwstr>
  </property>
  <property fmtid="{D5CDD505-2E9C-101B-9397-08002B2CF9AE}" pid="3" name="ODSRefJobNo">
    <vt:lpwstr>1629967F</vt:lpwstr>
  </property>
  <property fmtid="{D5CDD505-2E9C-101B-9397-08002B2CF9AE}" pid="4" name="Symbol1">
    <vt:lpwstr>ST/IC/2016/27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26 septembre 2016</vt:lpwstr>
  </property>
  <property fmtid="{D5CDD505-2E9C-101B-9397-08002B2CF9AE}" pid="9" name="Original">
    <vt:lpwstr>anglais</vt:lpwstr>
  </property>
  <property fmtid="{D5CDD505-2E9C-101B-9397-08002B2CF9AE}" pid="10" name="Release Date">
    <vt:lpwstr>071016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ctr/nch</vt:lpwstr>
  </property>
</Properties>
</file>