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F2FAE" w14:textId="77777777" w:rsidR="00D920CD" w:rsidRPr="00222E80" w:rsidRDefault="00D920CD" w:rsidP="00D920CD">
      <w:pPr>
        <w:spacing w:line="240" w:lineRule="auto"/>
        <w:rPr>
          <w:sz w:val="2"/>
        </w:rPr>
        <w:sectPr w:rsidR="00D920CD" w:rsidRPr="00222E80" w:rsidSect="002A0DA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14:paraId="372BBD44" w14:textId="4F265994" w:rsidR="000B1131" w:rsidRDefault="002A0DAA" w:rsidP="000B1131">
      <w:pPr>
        <w:rPr>
          <w:rFonts w:ascii="Century Gothic" w:eastAsiaTheme="minorEastAsia" w:hAnsi="Century Gothic"/>
          <w:spacing w:val="0"/>
          <w:w w:val="100"/>
          <w:kern w:val="0"/>
          <w:lang w:eastAsia="zh-CN"/>
        </w:rPr>
      </w:pPr>
      <w:r>
        <w:tab/>
      </w:r>
      <w:r>
        <w:tab/>
      </w:r>
      <w:bookmarkStart w:id="0" w:name="_Hlk26784826"/>
      <w:bookmarkStart w:id="1" w:name="_GoBack"/>
      <w:r w:rsidR="000B1131">
        <w:rPr>
          <w:color w:val="FF0000"/>
          <w:sz w:val="24"/>
          <w:szCs w:val="24"/>
        </w:rPr>
        <w:t>[Superseded by ST/</w:t>
      </w:r>
      <w:r w:rsidR="000B1131">
        <w:rPr>
          <w:color w:val="FF0000"/>
          <w:sz w:val="24"/>
          <w:szCs w:val="24"/>
        </w:rPr>
        <w:t>IC/2019/21</w:t>
      </w:r>
      <w:r w:rsidR="000B1131">
        <w:rPr>
          <w:color w:val="FF0000"/>
          <w:sz w:val="24"/>
          <w:szCs w:val="24"/>
        </w:rPr>
        <w:t xml:space="preserve"> issued on </w:t>
      </w:r>
      <w:r w:rsidR="000B1131">
        <w:rPr>
          <w:color w:val="FF0000"/>
          <w:sz w:val="24"/>
          <w:szCs w:val="24"/>
        </w:rPr>
        <w:t>7 October</w:t>
      </w:r>
      <w:r w:rsidR="000B1131">
        <w:rPr>
          <w:color w:val="FF0000"/>
          <w:sz w:val="24"/>
          <w:szCs w:val="24"/>
        </w:rPr>
        <w:t xml:space="preserve"> 201</w:t>
      </w:r>
      <w:r w:rsidR="000B1131">
        <w:rPr>
          <w:color w:val="FF0000"/>
          <w:sz w:val="24"/>
          <w:szCs w:val="24"/>
        </w:rPr>
        <w:t>9</w:t>
      </w:r>
      <w:r w:rsidR="000B1131">
        <w:rPr>
          <w:color w:val="FF0000"/>
          <w:sz w:val="24"/>
          <w:szCs w:val="24"/>
        </w:rPr>
        <w:t>]</w:t>
      </w:r>
      <w:bookmarkEnd w:id="0"/>
      <w:bookmarkEnd w:id="1"/>
    </w:p>
    <w:p w14:paraId="25138618" w14:textId="77777777" w:rsidR="000B1131" w:rsidRDefault="000B1131" w:rsidP="002A0DAA">
      <w:pPr>
        <w:pStyle w:val="TitleHCH"/>
        <w:ind w:left="1267" w:right="1260" w:hanging="1267"/>
      </w:pPr>
    </w:p>
    <w:p w14:paraId="67E4A6CA" w14:textId="5F0AF97C" w:rsidR="002A0DAA" w:rsidRDefault="000B1131" w:rsidP="002A0DAA">
      <w:pPr>
        <w:pStyle w:val="TitleHCH"/>
        <w:ind w:left="1267" w:right="1260" w:hanging="1267"/>
      </w:pPr>
      <w:r>
        <w:tab/>
      </w:r>
      <w:r>
        <w:tab/>
      </w:r>
      <w:r w:rsidR="002A0DAA">
        <w:t>Information circular</w:t>
      </w:r>
      <w:r w:rsidR="002A0DAA" w:rsidRPr="002A0DAA">
        <w:rPr>
          <w:rStyle w:val="FootnoteReference"/>
          <w:b w:val="0"/>
          <w:bCs/>
          <w:sz w:val="20"/>
          <w:vertAlign w:val="baseline"/>
        </w:rPr>
        <w:footnoteReference w:customMarkFollows="1" w:id="1"/>
        <w:t>*</w:t>
      </w:r>
      <w:r w:rsidR="002A0DAA">
        <w:t xml:space="preserve"> </w:t>
      </w:r>
    </w:p>
    <w:p w14:paraId="374EE269" w14:textId="77777777" w:rsidR="00E56C74" w:rsidRDefault="00E56C74" w:rsidP="00E56C74">
      <w:pPr>
        <w:pStyle w:val="HCh"/>
        <w:ind w:left="1267"/>
      </w:pPr>
    </w:p>
    <w:p w14:paraId="20225F32" w14:textId="59EC4B72" w:rsidR="002A0DAA" w:rsidRPr="00E56C74" w:rsidRDefault="002A0DAA" w:rsidP="00E56C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E56C74">
        <w:rPr>
          <w:b w:val="0"/>
          <w:bCs/>
        </w:rPr>
        <w:tab/>
        <w:t>To:</w:t>
      </w:r>
      <w:r w:rsidR="00604BC0">
        <w:rPr>
          <w:b w:val="0"/>
          <w:bCs/>
        </w:rPr>
        <w:t xml:space="preserve"> </w:t>
      </w:r>
      <w:r w:rsidRPr="00E56C74">
        <w:rPr>
          <w:b w:val="0"/>
          <w:bCs/>
        </w:rPr>
        <w:tab/>
        <w:t>Members of the staff at Headquarters</w:t>
      </w:r>
      <w:r w:rsidR="00604BC0">
        <w:rPr>
          <w:b w:val="0"/>
          <w:bCs/>
        </w:rPr>
        <w:t xml:space="preserve"> </w:t>
      </w:r>
    </w:p>
    <w:p w14:paraId="61AAB3D0" w14:textId="5F40AFC9" w:rsidR="002A0DAA" w:rsidRPr="00E56C74" w:rsidRDefault="002A0DAA" w:rsidP="00E56C74">
      <w:pPr>
        <w:pStyle w:val="SingleTxt"/>
        <w:spacing w:after="0" w:line="120" w:lineRule="exact"/>
        <w:rPr>
          <w:sz w:val="10"/>
        </w:rPr>
      </w:pPr>
    </w:p>
    <w:p w14:paraId="6CC12AAC" w14:textId="59174A47" w:rsidR="002A0DAA" w:rsidRPr="00E56C74" w:rsidRDefault="002A0DAA" w:rsidP="00E56C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E56C74">
        <w:rPr>
          <w:b w:val="0"/>
          <w:bCs/>
        </w:rPr>
        <w:tab/>
        <w:t>From:</w:t>
      </w:r>
      <w:r w:rsidR="00604BC0">
        <w:rPr>
          <w:b w:val="0"/>
          <w:bCs/>
        </w:rPr>
        <w:t xml:space="preserve"> </w:t>
      </w:r>
      <w:r w:rsidRPr="00E56C74">
        <w:rPr>
          <w:b w:val="0"/>
          <w:bCs/>
        </w:rPr>
        <w:tab/>
        <w:t>The Assistant Secretary-General for Human Resources Management</w:t>
      </w:r>
      <w:r w:rsidR="00604BC0">
        <w:rPr>
          <w:b w:val="0"/>
          <w:bCs/>
        </w:rPr>
        <w:t xml:space="preserve"> </w:t>
      </w:r>
    </w:p>
    <w:p w14:paraId="498EE8D8" w14:textId="77777777" w:rsidR="002A0DAA" w:rsidRDefault="002A0DAA" w:rsidP="0068299F">
      <w:pPr>
        <w:pStyle w:val="SingleTxt"/>
        <w:spacing w:after="0"/>
      </w:pPr>
    </w:p>
    <w:p w14:paraId="0A8770BA" w14:textId="6D896BEB" w:rsidR="002A0DAA" w:rsidRDefault="002A0DAA" w:rsidP="0068299F">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8299F">
        <w:rPr>
          <w:b w:val="0"/>
          <w:bCs/>
          <w:sz w:val="20"/>
        </w:rPr>
        <w:tab/>
        <w:t>Subject:</w:t>
      </w:r>
      <w:r w:rsidR="00604BC0">
        <w:rPr>
          <w:b w:val="0"/>
          <w:bCs/>
          <w:sz w:val="20"/>
        </w:rPr>
        <w:t xml:space="preserve"> </w:t>
      </w:r>
      <w:r>
        <w:tab/>
        <w:t xml:space="preserve">Hourly wage for household employees on G-5 visas </w:t>
      </w:r>
    </w:p>
    <w:p w14:paraId="08FC4346" w14:textId="35898D39" w:rsidR="002A0DAA" w:rsidRPr="0068299F" w:rsidRDefault="002A0DAA" w:rsidP="0068299F">
      <w:pPr>
        <w:pStyle w:val="SingleTxt"/>
        <w:spacing w:after="0" w:line="120" w:lineRule="exact"/>
        <w:rPr>
          <w:sz w:val="10"/>
        </w:rPr>
      </w:pPr>
    </w:p>
    <w:p w14:paraId="78FB893D" w14:textId="64CCD894" w:rsidR="0068299F" w:rsidRPr="0068299F" w:rsidRDefault="0068299F" w:rsidP="0068299F">
      <w:pPr>
        <w:pStyle w:val="SingleTxt"/>
        <w:spacing w:after="0" w:line="120" w:lineRule="exact"/>
        <w:rPr>
          <w:sz w:val="10"/>
        </w:rPr>
      </w:pPr>
    </w:p>
    <w:p w14:paraId="2E2C4AF8" w14:textId="77777777" w:rsidR="002A0DAA" w:rsidRDefault="002A0DAA" w:rsidP="002A0DAA">
      <w:pPr>
        <w:pStyle w:val="SingleTxt"/>
      </w:pPr>
      <w:r>
        <w:t>1.</w:t>
      </w:r>
      <w:r>
        <w:tab/>
        <w:t xml:space="preserve">The purpose of the present circular is to inform staff members who hold a G-4 visa and employ a household employee to whom a G-5 visa has been granted of a diplomatic note received from the United States Mission to the United Nations (see annex). The note concerns </w:t>
      </w:r>
      <w:proofErr w:type="gramStart"/>
      <w:r>
        <w:t>changes</w:t>
      </w:r>
      <w:proofErr w:type="gramEnd"/>
      <w:r>
        <w:t xml:space="preserve"> to the minimum hourly wage to be paid to such household employees. </w:t>
      </w:r>
    </w:p>
    <w:p w14:paraId="7444DB71" w14:textId="32CAA842" w:rsidR="002A0DAA" w:rsidRDefault="002A0DAA" w:rsidP="002A0DAA">
      <w:pPr>
        <w:pStyle w:val="SingleTxt"/>
      </w:pPr>
      <w:r>
        <w:t>2.</w:t>
      </w:r>
      <w:r>
        <w:tab/>
        <w:t>The United States Mission advises the Secretariat that the City of New York has raised the prevailing minimum wage for domestic workers to $12 per hour in the New York City metropolitan area for the period from 31 December 2017 to 30 December 2018.</w:t>
      </w:r>
      <w:r w:rsidR="0068299F">
        <w:t xml:space="preserve"> </w:t>
      </w:r>
    </w:p>
    <w:p w14:paraId="10A3659B" w14:textId="7842B686" w:rsidR="002A0DAA" w:rsidRDefault="002A0DAA" w:rsidP="002A0DAA">
      <w:pPr>
        <w:pStyle w:val="SingleTxt"/>
      </w:pPr>
      <w:r>
        <w:t>3.</w:t>
      </w:r>
      <w:r>
        <w:tab/>
        <w:t>The United States Mission also advises that, for all hours worked, personal servants, attendants and domestic workers who are in the United States with non</w:t>
      </w:r>
      <w:r w:rsidR="00AD3D79">
        <w:noBreakHyphen/>
      </w:r>
      <w:r>
        <w:t xml:space="preserve">immigrant G-5 visa status must be paid the highest applicable minimum wage under United States federal or state law or the prevailing minimum wage in the location where they are employed. All domestic employees on G-5 visas in the New York City metropolitan area must therefore be paid according to the prevailing minimum wage, which is $12 per hour for all hours worked. All new and existing contracts between domestic workers and their employers must reflect at least the minimum hourly wage established for the New York City metropolitan area. </w:t>
      </w:r>
    </w:p>
    <w:p w14:paraId="596F549F" w14:textId="4427E711" w:rsidR="002A0DAA" w:rsidRDefault="002A0DAA" w:rsidP="00A829D9">
      <w:pPr>
        <w:pStyle w:val="SingleTxt"/>
      </w:pPr>
      <w:r>
        <w:t>4.</w:t>
      </w:r>
      <w:r>
        <w:tab/>
        <w:t xml:space="preserve">In addition, the United States Mission maintains that it is not permissible to withhold from wages any amount for meals, housing or other expenses, such as the provision of medical care, medical insurance or travel, as set out in diplomatic note HC-59-S-14, dated 3 July 2014 (available from </w:t>
      </w:r>
      <w:r w:rsidR="005866E7" w:rsidRPr="00162F14">
        <w:t>https://usun.state.gov/sites/</w:t>
      </w:r>
      <w:r w:rsidR="005866E7" w:rsidRPr="00162F14">
        <w:br/>
        <w:t>default/files/</w:t>
      </w:r>
      <w:proofErr w:type="spellStart"/>
      <w:r w:rsidR="005866E7" w:rsidRPr="00162F14">
        <w:t>organization_pdf</w:t>
      </w:r>
      <w:proofErr w:type="spellEnd"/>
      <w:r w:rsidR="005866E7" w:rsidRPr="00162F14">
        <w:t>/229759.pdf</w:t>
      </w:r>
      <w:r>
        <w:t>).</w:t>
      </w:r>
      <w:r w:rsidR="00604BC0">
        <w:t xml:space="preserve"> </w:t>
      </w:r>
    </w:p>
    <w:p w14:paraId="314FFE10" w14:textId="6945BF97" w:rsidR="002A0DAA" w:rsidRDefault="002A0DAA">
      <w:pPr>
        <w:suppressAutoHyphens w:val="0"/>
        <w:spacing w:after="200" w:line="276" w:lineRule="auto"/>
      </w:pPr>
      <w:r>
        <w:br w:type="page"/>
      </w:r>
    </w:p>
    <w:p w14:paraId="0F748A16" w14:textId="693679BB" w:rsidR="002A0DAA" w:rsidRDefault="002A0DAA" w:rsidP="0068299F">
      <w:pPr>
        <w:pStyle w:val="H1"/>
        <w:ind w:right="1260"/>
      </w:pPr>
      <w:r>
        <w:lastRenderedPageBreak/>
        <w:t>Annex</w:t>
      </w:r>
      <w:r w:rsidR="0068299F">
        <w:t xml:space="preserve"> </w:t>
      </w:r>
    </w:p>
    <w:p w14:paraId="04E23747" w14:textId="5198EC66" w:rsidR="002A0DAA" w:rsidRPr="0068299F" w:rsidRDefault="002A0DAA" w:rsidP="0068299F">
      <w:pPr>
        <w:pStyle w:val="SingleTxt"/>
        <w:spacing w:after="0" w:line="120" w:lineRule="exact"/>
        <w:rPr>
          <w:sz w:val="10"/>
        </w:rPr>
      </w:pPr>
    </w:p>
    <w:p w14:paraId="756F44A1" w14:textId="047B9D4C" w:rsidR="002A0DAA" w:rsidRDefault="002A0DAA" w:rsidP="0068299F">
      <w:pPr>
        <w:pStyle w:val="H1"/>
        <w:ind w:right="1260"/>
      </w:pPr>
      <w:r>
        <w:tab/>
      </w:r>
      <w:r>
        <w:tab/>
        <w:t>Diplomatic note dated 31 January 2018 from the United States Mission to the United Nations addressed to the Secretariat</w:t>
      </w:r>
      <w:r w:rsidR="0068299F">
        <w:t xml:space="preserve"> </w:t>
      </w:r>
    </w:p>
    <w:p w14:paraId="48A8CA46" w14:textId="2050FAB3" w:rsidR="002A0DAA" w:rsidRPr="0068299F" w:rsidRDefault="002A0DAA" w:rsidP="0068299F">
      <w:pPr>
        <w:pStyle w:val="SingleTxt"/>
        <w:spacing w:after="0" w:line="120" w:lineRule="exact"/>
        <w:rPr>
          <w:sz w:val="10"/>
        </w:rPr>
      </w:pPr>
    </w:p>
    <w:p w14:paraId="5DAE7B91" w14:textId="1FD59601" w:rsidR="0068299F" w:rsidRPr="0068299F" w:rsidRDefault="0068299F" w:rsidP="0068299F">
      <w:pPr>
        <w:pStyle w:val="SingleTxt"/>
        <w:spacing w:after="0" w:line="120" w:lineRule="exact"/>
        <w:rPr>
          <w:sz w:val="10"/>
        </w:rPr>
      </w:pPr>
    </w:p>
    <w:p w14:paraId="77171EDF" w14:textId="32AD81DE" w:rsidR="002A0DAA" w:rsidRDefault="002A0DAA" w:rsidP="00AD3D79">
      <w:pPr>
        <w:pStyle w:val="SingleTxt"/>
      </w:pPr>
      <w:r>
        <w:tab/>
        <w:t xml:space="preserve">The United States Mission to the United Nations presents its compliments to the United Nations Secretariat and has the honour to refer to its circular diplomatic note HC-06-(S)-17, dated 20 January 2017 (available at </w:t>
      </w:r>
      <w:r w:rsidR="005866E7" w:rsidRPr="00162F14">
        <w:t>https://usun.state.gov/6659</w:t>
      </w:r>
      <w:r>
        <w:t xml:space="preserve">), regarding the employment of domestic workers who </w:t>
      </w:r>
      <w:r w:rsidR="0068299F">
        <w:t>are in the United States in non</w:t>
      </w:r>
      <w:r w:rsidR="0068299F">
        <w:noBreakHyphen/>
      </w:r>
      <w:r>
        <w:t>immigrant G-5 status. The United Nations Secretariat will note that for all hours worked, such domestic workers must be paid the greater of the minimum wage under United States federal or state law or the prevailing wage in the specific location (city and state) of the residence where the domestic worker is employed.</w:t>
      </w:r>
      <w:r w:rsidR="0068299F">
        <w:t xml:space="preserve"> </w:t>
      </w:r>
    </w:p>
    <w:p w14:paraId="4D0839E9" w14:textId="285E8C63" w:rsidR="002A0DAA" w:rsidRDefault="002A0DAA" w:rsidP="002A0DAA">
      <w:pPr>
        <w:pStyle w:val="SingleTxt"/>
      </w:pPr>
      <w:r>
        <w:tab/>
        <w:t xml:space="preserve">The United States Mission wishes to inform the United Nations Secretariat that according to article 19 of the New York State </w:t>
      </w:r>
      <w:proofErr w:type="spellStart"/>
      <w:r>
        <w:t>Labor</w:t>
      </w:r>
      <w:proofErr w:type="spellEnd"/>
      <w:r>
        <w:t xml:space="preserve"> Law, all employees in New York State, including domestic workers, must be paid at least the applicable hourly wage rate. The City of New York has updated its mini</w:t>
      </w:r>
      <w:r w:rsidR="0068299F">
        <w:t>mum wage requirement to $12</w:t>
      </w:r>
      <w:r w:rsidR="00604BC0">
        <w:t xml:space="preserve"> </w:t>
      </w:r>
      <w:r w:rsidR="0068299F">
        <w:t>per</w:t>
      </w:r>
      <w:r w:rsidR="00604BC0">
        <w:t xml:space="preserve"> </w:t>
      </w:r>
      <w:r>
        <w:t>hour for the period beginning 31 December 2017 and ending 30 December 2018. The current minimum wage rate for employers with le</w:t>
      </w:r>
      <w:r w:rsidR="0068299F">
        <w:t>ss than 10 employees in the New</w:t>
      </w:r>
      <w:r w:rsidR="00604BC0">
        <w:t xml:space="preserve"> </w:t>
      </w:r>
      <w:r>
        <w:t xml:space="preserve">York City area may be found online at the New York State Department of </w:t>
      </w:r>
      <w:proofErr w:type="spellStart"/>
      <w:r w:rsidRPr="00604BC0">
        <w:rPr>
          <w:spacing w:val="2"/>
          <w:w w:val="102"/>
        </w:rPr>
        <w:t>Labor</w:t>
      </w:r>
      <w:proofErr w:type="spellEnd"/>
      <w:r w:rsidRPr="00604BC0">
        <w:rPr>
          <w:spacing w:val="2"/>
          <w:w w:val="102"/>
        </w:rPr>
        <w:t xml:space="preserve"> website (</w:t>
      </w:r>
      <w:r w:rsidR="009462F3" w:rsidRPr="00162F14">
        <w:rPr>
          <w:spacing w:val="2"/>
          <w:w w:val="102"/>
        </w:rPr>
        <w:t>www.labor.ny.gov/workerprotection/laborstandards/workprot/minwage.shtm</w:t>
      </w:r>
      <w:r w:rsidRPr="00604BC0">
        <w:rPr>
          <w:spacing w:val="2"/>
          <w:w w:val="102"/>
        </w:rPr>
        <w:t>).</w:t>
      </w:r>
      <w:r w:rsidR="0068299F">
        <w:t xml:space="preserve"> </w:t>
      </w:r>
    </w:p>
    <w:p w14:paraId="33D3EABC" w14:textId="7C5E0463" w:rsidR="00D920CD" w:rsidRDefault="002A0DAA" w:rsidP="002A0DAA">
      <w:pPr>
        <w:pStyle w:val="SingleTxt"/>
      </w:pPr>
      <w:r>
        <w:tab/>
        <w:t>Therefore, domestic workers employed in residences in the New York City metropolitan area must be paid in accordance with the local minimum wage rate noted above. In addition, all new contracts between domestic workers and their employers must reflect the updated wage amounts and all existing contracts already in effect must be amended to reflect the updated wage amounts, with the changes initialled by both the domestic worker and the employer.</w:t>
      </w:r>
      <w:r w:rsidR="0068299F">
        <w:t xml:space="preserve"> </w:t>
      </w:r>
    </w:p>
    <w:p w14:paraId="1DD6B54E" w14:textId="05D8D570" w:rsidR="002A0DAA" w:rsidRPr="002A0DAA" w:rsidRDefault="002A0DAA" w:rsidP="002A0DAA">
      <w:pPr>
        <w:pStyle w:val="SingleTxt"/>
      </w:pPr>
      <w:r>
        <w:rPr>
          <w:noProof/>
          <w:w w:val="100"/>
        </w:rPr>
        <mc:AlternateContent>
          <mc:Choice Requires="wps">
            <w:drawing>
              <wp:anchor distT="0" distB="0" distL="114300" distR="114300" simplePos="0" relativeHeight="251659264" behindDoc="0" locked="0" layoutInCell="1" allowOverlap="1" wp14:anchorId="6A80E9F9" wp14:editId="1BC24A4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5CB0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A0DAA" w:rsidRPr="002A0DAA" w:rsidSect="002A0DAA">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297BD" w14:textId="77777777" w:rsidR="00A90376" w:rsidRDefault="00A90376" w:rsidP="00556720">
      <w:r>
        <w:separator/>
      </w:r>
    </w:p>
  </w:endnote>
  <w:endnote w:type="continuationSeparator" w:id="0">
    <w:p w14:paraId="25132054" w14:textId="77777777" w:rsidR="00A90376" w:rsidRDefault="00A9037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920CD" w14:paraId="6EA69222" w14:textId="77777777" w:rsidTr="00D920CD">
      <w:tc>
        <w:tcPr>
          <w:tcW w:w="4920" w:type="dxa"/>
          <w:shd w:val="clear" w:color="auto" w:fill="auto"/>
        </w:tcPr>
        <w:p w14:paraId="5C5E784F" w14:textId="61D5A054" w:rsidR="00D920CD" w:rsidRPr="00D920CD" w:rsidRDefault="00D920CD" w:rsidP="00D920C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1F1A">
            <w:rPr>
              <w:b w:val="0"/>
              <w:w w:val="103"/>
              <w:sz w:val="14"/>
            </w:rPr>
            <w:t>18-02234</w:t>
          </w:r>
          <w:r>
            <w:rPr>
              <w:b w:val="0"/>
              <w:w w:val="103"/>
              <w:sz w:val="14"/>
            </w:rPr>
            <w:fldChar w:fldCharType="end"/>
          </w:r>
        </w:p>
      </w:tc>
      <w:tc>
        <w:tcPr>
          <w:tcW w:w="4920" w:type="dxa"/>
          <w:shd w:val="clear" w:color="auto" w:fill="auto"/>
        </w:tcPr>
        <w:p w14:paraId="2F3A67A3" w14:textId="44BFEFE0" w:rsidR="00D920CD" w:rsidRPr="00D920CD" w:rsidRDefault="00D920CD" w:rsidP="00D920CD">
          <w:pPr>
            <w:pStyle w:val="Footer"/>
            <w:rPr>
              <w:w w:val="103"/>
            </w:rPr>
          </w:pPr>
          <w:r>
            <w:rPr>
              <w:w w:val="103"/>
            </w:rPr>
            <w:fldChar w:fldCharType="begin"/>
          </w:r>
          <w:r>
            <w:rPr>
              <w:w w:val="103"/>
            </w:rPr>
            <w:instrText xml:space="preserve"> PAGE  \* Arabic  \* MERGEFORMAT </w:instrText>
          </w:r>
          <w:r>
            <w:rPr>
              <w:w w:val="103"/>
            </w:rPr>
            <w:fldChar w:fldCharType="separate"/>
          </w:r>
          <w:r w:rsidR="00B54A0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54A06">
            <w:rPr>
              <w:w w:val="103"/>
            </w:rPr>
            <w:t>2</w:t>
          </w:r>
          <w:r>
            <w:rPr>
              <w:w w:val="103"/>
            </w:rPr>
            <w:fldChar w:fldCharType="end"/>
          </w:r>
        </w:p>
      </w:tc>
    </w:tr>
  </w:tbl>
  <w:p w14:paraId="07410BDB" w14:textId="77777777" w:rsidR="00D920CD" w:rsidRPr="00D920CD" w:rsidRDefault="00D920CD" w:rsidP="00D92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920CD" w14:paraId="51C9BDD2" w14:textId="77777777" w:rsidTr="00D920CD">
      <w:tc>
        <w:tcPr>
          <w:tcW w:w="4920" w:type="dxa"/>
          <w:shd w:val="clear" w:color="auto" w:fill="auto"/>
        </w:tcPr>
        <w:p w14:paraId="27162F7F" w14:textId="11436F67" w:rsidR="00D920CD" w:rsidRPr="00D920CD" w:rsidRDefault="00D920CD" w:rsidP="00D920C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21F1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21F1A">
            <w:rPr>
              <w:w w:val="103"/>
            </w:rPr>
            <w:t>2</w:t>
          </w:r>
          <w:r>
            <w:rPr>
              <w:w w:val="103"/>
            </w:rPr>
            <w:fldChar w:fldCharType="end"/>
          </w:r>
        </w:p>
      </w:tc>
      <w:tc>
        <w:tcPr>
          <w:tcW w:w="4920" w:type="dxa"/>
          <w:shd w:val="clear" w:color="auto" w:fill="auto"/>
        </w:tcPr>
        <w:p w14:paraId="1928EAF0" w14:textId="47F9F3A4" w:rsidR="00D920CD" w:rsidRPr="00D920CD" w:rsidRDefault="00D920CD" w:rsidP="00D920C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1F1A">
            <w:rPr>
              <w:b w:val="0"/>
              <w:w w:val="103"/>
              <w:sz w:val="14"/>
            </w:rPr>
            <w:t>18-02234</w:t>
          </w:r>
          <w:r>
            <w:rPr>
              <w:b w:val="0"/>
              <w:w w:val="103"/>
              <w:sz w:val="14"/>
            </w:rPr>
            <w:fldChar w:fldCharType="end"/>
          </w:r>
        </w:p>
      </w:tc>
    </w:tr>
  </w:tbl>
  <w:p w14:paraId="438409D0" w14:textId="77777777" w:rsidR="00D920CD" w:rsidRPr="00D920CD" w:rsidRDefault="00D920CD" w:rsidP="00D92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920CD" w14:paraId="7DE2945E" w14:textId="77777777" w:rsidTr="00D920CD">
      <w:tc>
        <w:tcPr>
          <w:tcW w:w="3801" w:type="dxa"/>
        </w:tcPr>
        <w:p w14:paraId="6642ED09" w14:textId="5201740D" w:rsidR="00D920CD" w:rsidRDefault="00D920CD" w:rsidP="00D920CD">
          <w:pPr>
            <w:pStyle w:val="ReleaseDate0"/>
          </w:pPr>
          <w:r>
            <w:rPr>
              <w:noProof/>
            </w:rPr>
            <w:drawing>
              <wp:anchor distT="0" distB="0" distL="114300" distR="114300" simplePos="0" relativeHeight="251658240" behindDoc="0" locked="0" layoutInCell="1" allowOverlap="1" wp14:anchorId="2EFCD80E" wp14:editId="34F9595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18-02234 (</w:t>
          </w:r>
          <w:proofErr w:type="gramStart"/>
          <w:r>
            <w:t xml:space="preserve">E)   </w:t>
          </w:r>
          <w:proofErr w:type="gramEnd"/>
          <w:r>
            <w:t xml:space="preserve"> </w:t>
          </w:r>
          <w:r w:rsidR="00A87140">
            <w:t>15</w:t>
          </w:r>
          <w:r>
            <w:t xml:space="preserve">0218    </w:t>
          </w:r>
        </w:p>
        <w:p w14:paraId="308C667C" w14:textId="77777777" w:rsidR="00D920CD" w:rsidRPr="00D920CD" w:rsidRDefault="00D920CD" w:rsidP="00D920C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*1802234*</w:t>
          </w:r>
        </w:p>
      </w:tc>
      <w:tc>
        <w:tcPr>
          <w:tcW w:w="4920" w:type="dxa"/>
        </w:tcPr>
        <w:p w14:paraId="15447253" w14:textId="77777777" w:rsidR="00D920CD" w:rsidRDefault="00D920CD" w:rsidP="00D920CD">
          <w:pPr>
            <w:pStyle w:val="Footer"/>
            <w:jc w:val="right"/>
            <w:rPr>
              <w:b w:val="0"/>
              <w:sz w:val="20"/>
            </w:rPr>
          </w:pPr>
          <w:r>
            <w:rPr>
              <w:b w:val="0"/>
              <w:sz w:val="20"/>
            </w:rPr>
            <w:drawing>
              <wp:inline distT="0" distB="0" distL="0" distR="0" wp14:anchorId="5CE45629" wp14:editId="3ECA45A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862DF85" w14:textId="77777777" w:rsidR="00D920CD" w:rsidRPr="00D920CD" w:rsidRDefault="00D920CD" w:rsidP="00D920C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FCC34" w14:textId="77777777" w:rsidR="00A90376" w:rsidRPr="002A0DAA" w:rsidRDefault="00A90376" w:rsidP="002A0DAA">
      <w:pPr>
        <w:pStyle w:val="Footer"/>
        <w:spacing w:after="80"/>
        <w:ind w:left="792"/>
        <w:rPr>
          <w:sz w:val="16"/>
        </w:rPr>
      </w:pPr>
      <w:r w:rsidRPr="002A0DAA">
        <w:rPr>
          <w:sz w:val="16"/>
        </w:rPr>
        <w:t>__________________</w:t>
      </w:r>
    </w:p>
  </w:footnote>
  <w:footnote w:type="continuationSeparator" w:id="0">
    <w:p w14:paraId="5E3B6838" w14:textId="77777777" w:rsidR="00A90376" w:rsidRPr="002A0DAA" w:rsidRDefault="00A90376" w:rsidP="002A0DAA">
      <w:pPr>
        <w:pStyle w:val="Footer"/>
        <w:spacing w:after="80"/>
        <w:ind w:left="792"/>
        <w:rPr>
          <w:sz w:val="16"/>
        </w:rPr>
      </w:pPr>
      <w:r w:rsidRPr="002A0DAA">
        <w:rPr>
          <w:sz w:val="16"/>
        </w:rPr>
        <w:t>__________________</w:t>
      </w:r>
    </w:p>
  </w:footnote>
  <w:footnote w:id="1">
    <w:p w14:paraId="21E2F030" w14:textId="5C616804" w:rsidR="002A0DAA" w:rsidRPr="002A0DAA" w:rsidRDefault="002A0DAA" w:rsidP="002A0DAA">
      <w:pPr>
        <w:pStyle w:val="FootnoteText"/>
        <w:tabs>
          <w:tab w:val="clear" w:pos="418"/>
          <w:tab w:val="right" w:pos="1195"/>
          <w:tab w:val="left" w:pos="1267"/>
          <w:tab w:val="left" w:pos="1742"/>
          <w:tab w:val="left" w:pos="2218"/>
          <w:tab w:val="left" w:pos="2693"/>
        </w:tabs>
        <w:ind w:left="1267" w:right="1260" w:hanging="432"/>
        <w:rPr>
          <w:lang w:val="en-US"/>
        </w:rPr>
      </w:pPr>
      <w:r w:rsidRPr="002A0DAA">
        <w:rPr>
          <w:rStyle w:val="FootnoteReference"/>
          <w:vertAlign w:val="baseline"/>
        </w:rPr>
        <w:tab/>
        <w:t>*</w:t>
      </w:r>
      <w:r w:rsidRPr="002A0DAA">
        <w:t xml:space="preserve"> </w:t>
      </w:r>
      <w:r w:rsidRPr="002A0DAA">
        <w:tab/>
        <w:t xml:space="preserve">The present circular, which will be in effect until further notice, supersedes </w:t>
      </w:r>
      <w:r w:rsidRPr="00B54A06">
        <w:t>ST/IC/2017/7</w:t>
      </w:r>
      <w:r w:rsidRPr="002A0DAA">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920CD" w14:paraId="1196E98B" w14:textId="77777777" w:rsidTr="00D920CD">
      <w:trPr>
        <w:trHeight w:hRule="exact" w:val="864"/>
      </w:trPr>
      <w:tc>
        <w:tcPr>
          <w:tcW w:w="4920" w:type="dxa"/>
          <w:shd w:val="clear" w:color="auto" w:fill="auto"/>
          <w:vAlign w:val="bottom"/>
        </w:tcPr>
        <w:p w14:paraId="7B55EEC2" w14:textId="6E46CFE6" w:rsidR="00D920CD" w:rsidRPr="00D920CD" w:rsidRDefault="00D920CD" w:rsidP="00D920CD">
          <w:pPr>
            <w:pStyle w:val="Header"/>
            <w:spacing w:after="80"/>
            <w:rPr>
              <w:b/>
            </w:rPr>
          </w:pPr>
          <w:r>
            <w:rPr>
              <w:b/>
            </w:rPr>
            <w:fldChar w:fldCharType="begin"/>
          </w:r>
          <w:r>
            <w:rPr>
              <w:b/>
            </w:rPr>
            <w:instrText xml:space="preserve"> DOCVARIABLE "sss1" \* MERGEFORMAT </w:instrText>
          </w:r>
          <w:r>
            <w:rPr>
              <w:b/>
            </w:rPr>
            <w:fldChar w:fldCharType="separate"/>
          </w:r>
          <w:r w:rsidR="00C21F1A">
            <w:rPr>
              <w:b/>
            </w:rPr>
            <w:t>ST/IC/2018/12</w:t>
          </w:r>
          <w:r>
            <w:rPr>
              <w:b/>
            </w:rPr>
            <w:fldChar w:fldCharType="end"/>
          </w:r>
        </w:p>
      </w:tc>
      <w:tc>
        <w:tcPr>
          <w:tcW w:w="4920" w:type="dxa"/>
          <w:shd w:val="clear" w:color="auto" w:fill="auto"/>
          <w:vAlign w:val="bottom"/>
        </w:tcPr>
        <w:p w14:paraId="2AB58AB4" w14:textId="77777777" w:rsidR="00D920CD" w:rsidRDefault="00D920CD" w:rsidP="00D920CD">
          <w:pPr>
            <w:pStyle w:val="Header"/>
          </w:pPr>
        </w:p>
      </w:tc>
    </w:tr>
  </w:tbl>
  <w:p w14:paraId="658A3E47" w14:textId="4E3F4C13" w:rsidR="00D920CD" w:rsidRPr="00D920CD" w:rsidRDefault="000B1131" w:rsidP="00D920CD">
    <w:pPr>
      <w:pStyle w:val="Header"/>
    </w:pPr>
    <w:r>
      <w:pict w14:anchorId="49293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408266" o:spid="_x0000_s12290" type="#_x0000_t136" style="position:absolute;margin-left:0;margin-top:0;width:578.1pt;height:115.6pt;rotation:315;z-index:-251654144;mso-position-horizontal:center;mso-position-horizontal-relative:margin;mso-position-vertical:center;mso-position-vertical-relative:margin" o:allowincell="f" fillcolor="silver" stroked="f">
          <v:fill opacity=".5"/>
          <v:textpath style="font-family:&quot;Times New Roman&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920CD" w14:paraId="0CFD8B4D" w14:textId="77777777" w:rsidTr="00D920CD">
      <w:trPr>
        <w:trHeight w:hRule="exact" w:val="864"/>
      </w:trPr>
      <w:tc>
        <w:tcPr>
          <w:tcW w:w="4920" w:type="dxa"/>
          <w:shd w:val="clear" w:color="auto" w:fill="auto"/>
          <w:vAlign w:val="bottom"/>
        </w:tcPr>
        <w:p w14:paraId="7ED63E1E" w14:textId="77777777" w:rsidR="00D920CD" w:rsidRDefault="00D920CD" w:rsidP="00D920CD">
          <w:pPr>
            <w:pStyle w:val="Header"/>
          </w:pPr>
        </w:p>
      </w:tc>
      <w:tc>
        <w:tcPr>
          <w:tcW w:w="4920" w:type="dxa"/>
          <w:shd w:val="clear" w:color="auto" w:fill="auto"/>
          <w:vAlign w:val="bottom"/>
        </w:tcPr>
        <w:p w14:paraId="7C1A034D" w14:textId="53E26D35" w:rsidR="00D920CD" w:rsidRPr="00D920CD" w:rsidRDefault="00D920CD" w:rsidP="00D920CD">
          <w:pPr>
            <w:pStyle w:val="Header"/>
            <w:spacing w:after="80"/>
            <w:jc w:val="right"/>
            <w:rPr>
              <w:b/>
            </w:rPr>
          </w:pPr>
          <w:r>
            <w:rPr>
              <w:b/>
            </w:rPr>
            <w:fldChar w:fldCharType="begin"/>
          </w:r>
          <w:r>
            <w:rPr>
              <w:b/>
            </w:rPr>
            <w:instrText xml:space="preserve"> DOCVARIABLE "sss1" \* MERGEFORMAT </w:instrText>
          </w:r>
          <w:r>
            <w:rPr>
              <w:b/>
            </w:rPr>
            <w:fldChar w:fldCharType="separate"/>
          </w:r>
          <w:r w:rsidR="00C21F1A">
            <w:rPr>
              <w:b/>
            </w:rPr>
            <w:t>ST/IC/2018/12</w:t>
          </w:r>
          <w:r>
            <w:rPr>
              <w:b/>
            </w:rPr>
            <w:fldChar w:fldCharType="end"/>
          </w:r>
        </w:p>
      </w:tc>
    </w:tr>
  </w:tbl>
  <w:p w14:paraId="75D5B2DB" w14:textId="0DC19EAB" w:rsidR="00D920CD" w:rsidRPr="00D920CD" w:rsidRDefault="000B1131" w:rsidP="00D920CD">
    <w:pPr>
      <w:pStyle w:val="Header"/>
    </w:pPr>
    <w:r>
      <w:pict w14:anchorId="410F9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408267" o:spid="_x0000_s12291" type="#_x0000_t136" style="position:absolute;margin-left:0;margin-top:0;width:578.1pt;height:115.6pt;rotation:315;z-index:-251652096;mso-position-horizontal:center;mso-position-horizontal-relative:margin;mso-position-vertical:center;mso-position-vertical-relative:margin" o:allowincell="f" fillcolor="silver" stroked="f">
          <v:fill opacity=".5"/>
          <v:textpath style="font-family:&quot;Times New Roman&quot;;font-size:1pt" string="SUPERSED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920CD" w14:paraId="7FC97CE3" w14:textId="77777777" w:rsidTr="00D920CD">
      <w:trPr>
        <w:trHeight w:hRule="exact" w:val="864"/>
      </w:trPr>
      <w:tc>
        <w:tcPr>
          <w:tcW w:w="1267" w:type="dxa"/>
          <w:tcBorders>
            <w:bottom w:val="single" w:sz="4" w:space="0" w:color="auto"/>
          </w:tcBorders>
          <w:shd w:val="clear" w:color="auto" w:fill="auto"/>
          <w:vAlign w:val="bottom"/>
        </w:tcPr>
        <w:p w14:paraId="3964295B" w14:textId="77777777" w:rsidR="00D920CD" w:rsidRDefault="00D920CD" w:rsidP="00D920CD">
          <w:pPr>
            <w:pStyle w:val="Header"/>
            <w:spacing w:after="120"/>
          </w:pPr>
        </w:p>
      </w:tc>
      <w:tc>
        <w:tcPr>
          <w:tcW w:w="1872" w:type="dxa"/>
          <w:tcBorders>
            <w:bottom w:val="single" w:sz="4" w:space="0" w:color="auto"/>
          </w:tcBorders>
          <w:shd w:val="clear" w:color="auto" w:fill="auto"/>
          <w:vAlign w:val="bottom"/>
        </w:tcPr>
        <w:p w14:paraId="529352FC" w14:textId="77777777" w:rsidR="00D920CD" w:rsidRPr="00D920CD" w:rsidRDefault="00D920CD" w:rsidP="00D920C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8E37FF6" w14:textId="77777777" w:rsidR="00D920CD" w:rsidRDefault="00D920CD" w:rsidP="00D920CD">
          <w:pPr>
            <w:pStyle w:val="Header"/>
            <w:spacing w:after="120"/>
          </w:pPr>
        </w:p>
      </w:tc>
      <w:tc>
        <w:tcPr>
          <w:tcW w:w="6466" w:type="dxa"/>
          <w:gridSpan w:val="4"/>
          <w:tcBorders>
            <w:bottom w:val="single" w:sz="4" w:space="0" w:color="auto"/>
          </w:tcBorders>
          <w:shd w:val="clear" w:color="auto" w:fill="auto"/>
          <w:vAlign w:val="bottom"/>
        </w:tcPr>
        <w:p w14:paraId="4AB0E838" w14:textId="77777777" w:rsidR="00D920CD" w:rsidRPr="00D920CD" w:rsidRDefault="00D920CD" w:rsidP="00D920CD">
          <w:pPr>
            <w:spacing w:after="80" w:line="240" w:lineRule="auto"/>
            <w:jc w:val="right"/>
            <w:rPr>
              <w:position w:val="-4"/>
            </w:rPr>
          </w:pPr>
          <w:r>
            <w:rPr>
              <w:position w:val="-4"/>
              <w:sz w:val="40"/>
            </w:rPr>
            <w:t>ST</w:t>
          </w:r>
          <w:r>
            <w:rPr>
              <w:position w:val="-4"/>
            </w:rPr>
            <w:t>/IC/2018/12</w:t>
          </w:r>
        </w:p>
      </w:tc>
    </w:tr>
    <w:tr w:rsidR="00D920CD" w:rsidRPr="00D920CD" w14:paraId="12C64E91" w14:textId="77777777" w:rsidTr="00D920CD">
      <w:trPr>
        <w:gridAfter w:val="1"/>
        <w:wAfter w:w="15" w:type="dxa"/>
        <w:trHeight w:hRule="exact" w:val="2880"/>
      </w:trPr>
      <w:tc>
        <w:tcPr>
          <w:tcW w:w="1267" w:type="dxa"/>
          <w:tcBorders>
            <w:top w:val="single" w:sz="4" w:space="0" w:color="auto"/>
            <w:bottom w:val="single" w:sz="12" w:space="0" w:color="auto"/>
          </w:tcBorders>
          <w:shd w:val="clear" w:color="auto" w:fill="auto"/>
        </w:tcPr>
        <w:p w14:paraId="6FC91AC8" w14:textId="77777777" w:rsidR="00D920CD" w:rsidRPr="00D920CD" w:rsidRDefault="00D920CD" w:rsidP="00D920CD">
          <w:pPr>
            <w:pStyle w:val="Header"/>
            <w:spacing w:before="120"/>
            <w:jc w:val="center"/>
          </w:pPr>
          <w:r>
            <w:t xml:space="preserve"> </w:t>
          </w:r>
          <w:r>
            <w:drawing>
              <wp:inline distT="0" distB="0" distL="0" distR="0" wp14:anchorId="0EE9BBCC" wp14:editId="37D6300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115507D" w14:textId="77777777" w:rsidR="00D920CD" w:rsidRPr="00D920CD" w:rsidRDefault="00D920CD" w:rsidP="00D920CD">
          <w:pPr>
            <w:pStyle w:val="XLarge"/>
            <w:spacing w:before="109"/>
          </w:pPr>
          <w:r>
            <w:t>Secretariat</w:t>
          </w:r>
        </w:p>
      </w:tc>
      <w:tc>
        <w:tcPr>
          <w:tcW w:w="245" w:type="dxa"/>
          <w:tcBorders>
            <w:top w:val="single" w:sz="4" w:space="0" w:color="auto"/>
            <w:bottom w:val="single" w:sz="12" w:space="0" w:color="auto"/>
          </w:tcBorders>
          <w:shd w:val="clear" w:color="auto" w:fill="auto"/>
        </w:tcPr>
        <w:p w14:paraId="79BD7930" w14:textId="77777777" w:rsidR="00D920CD" w:rsidRPr="00D920CD" w:rsidRDefault="00D920CD" w:rsidP="00D920CD">
          <w:pPr>
            <w:pStyle w:val="Header"/>
            <w:spacing w:before="109"/>
          </w:pPr>
        </w:p>
      </w:tc>
      <w:tc>
        <w:tcPr>
          <w:tcW w:w="3096" w:type="dxa"/>
          <w:tcBorders>
            <w:top w:val="single" w:sz="4" w:space="0" w:color="auto"/>
            <w:bottom w:val="single" w:sz="12" w:space="0" w:color="auto"/>
          </w:tcBorders>
          <w:shd w:val="clear" w:color="auto" w:fill="auto"/>
        </w:tcPr>
        <w:p w14:paraId="74DF25F6" w14:textId="5469F499" w:rsidR="00D920CD" w:rsidRDefault="00D920CD" w:rsidP="00D920CD">
          <w:pPr>
            <w:pStyle w:val="Publication"/>
            <w:spacing w:before="240"/>
            <w:rPr>
              <w:color w:val="010000"/>
            </w:rPr>
          </w:pPr>
        </w:p>
        <w:p w14:paraId="2FC05491" w14:textId="1FC27AFD" w:rsidR="00D920CD" w:rsidRDefault="002A0DAA" w:rsidP="00D920CD">
          <w:r>
            <w:t>9</w:t>
          </w:r>
          <w:r w:rsidR="00D920CD">
            <w:t xml:space="preserve"> February 2018</w:t>
          </w:r>
        </w:p>
        <w:p w14:paraId="0078FE72" w14:textId="77777777" w:rsidR="00D920CD" w:rsidRDefault="00D920CD" w:rsidP="00D920CD"/>
        <w:p w14:paraId="3CC5FEA2" w14:textId="16F74F60" w:rsidR="00D920CD" w:rsidRPr="00D920CD" w:rsidRDefault="00D920CD" w:rsidP="00D920CD"/>
      </w:tc>
    </w:tr>
  </w:tbl>
  <w:p w14:paraId="5CC0DB14" w14:textId="300DAFB6" w:rsidR="00D920CD" w:rsidRPr="00D920CD" w:rsidRDefault="000B1131" w:rsidP="00D920CD">
    <w:pPr>
      <w:pStyle w:val="Header"/>
      <w:rPr>
        <w:sz w:val="2"/>
      </w:rPr>
    </w:pPr>
    <w:r>
      <w:pict w14:anchorId="01EB0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408265" o:spid="_x0000_s12289" type="#_x0000_t136" style="position:absolute;margin-left:0;margin-top:0;width:578.1pt;height:115.6pt;rotation:315;z-index:-251656192;mso-position-horizontal:center;mso-position-horizontal-relative:margin;mso-position-vertical:center;mso-position-vertical-relative:margin" o:allowincell="f" fillcolor="silver" stroked="f">
          <v:fill opacity=".5"/>
          <v:textpath style="font-family:&quot;Times New Roman&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12292"/>
    <o:shapelayout v:ext="edit">
      <o:idmap v:ext="edit" data="12"/>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2234*"/>
    <w:docVar w:name="CreationDt" w:val="14/02/2018 6:15: PM"/>
    <w:docVar w:name="DocCategory" w:val="Doc"/>
    <w:docVar w:name="DocType" w:val="Final"/>
    <w:docVar w:name="DutyStation" w:val="New York"/>
    <w:docVar w:name="FooterJN" w:val="18-02234"/>
    <w:docVar w:name="jobn" w:val="18-02234 (E)"/>
    <w:docVar w:name="jobnDT" w:val="18-02234 (E)   140218"/>
    <w:docVar w:name="jobnDTDT" w:val="18-02234 (E)   140218   140218"/>
    <w:docVar w:name="JobNo" w:val="1802234E"/>
    <w:docVar w:name="JobNo2" w:val="1804112E"/>
    <w:docVar w:name="LocalDrive" w:val="0"/>
    <w:docVar w:name="OandT" w:val="scc"/>
    <w:docVar w:name="sss1" w:val="ST/IC/2018/12"/>
    <w:docVar w:name="sss2" w:val="-"/>
    <w:docVar w:name="Symbol1" w:val="ST/IC/2018/12"/>
    <w:docVar w:name="Symbol2" w:val="-"/>
  </w:docVars>
  <w:rsids>
    <w:rsidRoot w:val="009A2528"/>
    <w:rsid w:val="0001325F"/>
    <w:rsid w:val="00017FCF"/>
    <w:rsid w:val="00021A18"/>
    <w:rsid w:val="00024D1E"/>
    <w:rsid w:val="00076ECC"/>
    <w:rsid w:val="000B1131"/>
    <w:rsid w:val="000B3288"/>
    <w:rsid w:val="000C4C9C"/>
    <w:rsid w:val="000E4841"/>
    <w:rsid w:val="00162F14"/>
    <w:rsid w:val="0017213B"/>
    <w:rsid w:val="001F1C71"/>
    <w:rsid w:val="00214645"/>
    <w:rsid w:val="00222E80"/>
    <w:rsid w:val="002706A2"/>
    <w:rsid w:val="00290D91"/>
    <w:rsid w:val="00292D6C"/>
    <w:rsid w:val="002A0DAA"/>
    <w:rsid w:val="002E09A8"/>
    <w:rsid w:val="003726A5"/>
    <w:rsid w:val="003812EC"/>
    <w:rsid w:val="003E3B08"/>
    <w:rsid w:val="003E723B"/>
    <w:rsid w:val="00433752"/>
    <w:rsid w:val="0044179B"/>
    <w:rsid w:val="004856CD"/>
    <w:rsid w:val="004B0B18"/>
    <w:rsid w:val="004B4C46"/>
    <w:rsid w:val="004D17DB"/>
    <w:rsid w:val="004D5515"/>
    <w:rsid w:val="00516375"/>
    <w:rsid w:val="00556720"/>
    <w:rsid w:val="00575D85"/>
    <w:rsid w:val="00585554"/>
    <w:rsid w:val="005866E7"/>
    <w:rsid w:val="005C49C8"/>
    <w:rsid w:val="005F2F1C"/>
    <w:rsid w:val="00604BC0"/>
    <w:rsid w:val="00674235"/>
    <w:rsid w:val="0068299F"/>
    <w:rsid w:val="006E044F"/>
    <w:rsid w:val="00777887"/>
    <w:rsid w:val="007932F7"/>
    <w:rsid w:val="007A620C"/>
    <w:rsid w:val="007B3124"/>
    <w:rsid w:val="007D2A44"/>
    <w:rsid w:val="00816A08"/>
    <w:rsid w:val="00846D29"/>
    <w:rsid w:val="00855FFA"/>
    <w:rsid w:val="00865908"/>
    <w:rsid w:val="008723C3"/>
    <w:rsid w:val="00885079"/>
    <w:rsid w:val="008A156F"/>
    <w:rsid w:val="008D57D4"/>
    <w:rsid w:val="008E29A9"/>
    <w:rsid w:val="008F1C5D"/>
    <w:rsid w:val="009066FC"/>
    <w:rsid w:val="009462F3"/>
    <w:rsid w:val="00993990"/>
    <w:rsid w:val="009A2528"/>
    <w:rsid w:val="009E1969"/>
    <w:rsid w:val="00A16DC3"/>
    <w:rsid w:val="00A20AC0"/>
    <w:rsid w:val="00A829D9"/>
    <w:rsid w:val="00A87140"/>
    <w:rsid w:val="00A90376"/>
    <w:rsid w:val="00A93A73"/>
    <w:rsid w:val="00AA2E74"/>
    <w:rsid w:val="00AD3D79"/>
    <w:rsid w:val="00B16008"/>
    <w:rsid w:val="00B27E2C"/>
    <w:rsid w:val="00B54A06"/>
    <w:rsid w:val="00BB5C7D"/>
    <w:rsid w:val="00BC0F5A"/>
    <w:rsid w:val="00BF2CFE"/>
    <w:rsid w:val="00BF5B27"/>
    <w:rsid w:val="00BF6BE0"/>
    <w:rsid w:val="00C1190A"/>
    <w:rsid w:val="00C15F29"/>
    <w:rsid w:val="00C21F1A"/>
    <w:rsid w:val="00C779E4"/>
    <w:rsid w:val="00CF4F7E"/>
    <w:rsid w:val="00D526E8"/>
    <w:rsid w:val="00D920CD"/>
    <w:rsid w:val="00DC7B16"/>
    <w:rsid w:val="00E56C74"/>
    <w:rsid w:val="00E707DB"/>
    <w:rsid w:val="00E86CDF"/>
    <w:rsid w:val="00E870C2"/>
    <w:rsid w:val="00E90F5C"/>
    <w:rsid w:val="00F27BF6"/>
    <w:rsid w:val="00F30184"/>
    <w:rsid w:val="00F5593E"/>
    <w:rsid w:val="00F55E7D"/>
    <w:rsid w:val="00F77044"/>
    <w:rsid w:val="00F94BC6"/>
    <w:rsid w:val="00FA2609"/>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DEDA94"/>
  <w15:chartTrackingRefBased/>
  <w15:docId w15:val="{4F70A142-5DB8-4590-B5B8-0B59FA9F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C7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F1C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F1C71"/>
    <w:pPr>
      <w:spacing w:line="300" w:lineRule="exact"/>
      <w:ind w:left="0" w:right="0" w:firstLine="0"/>
    </w:pPr>
    <w:rPr>
      <w:spacing w:val="-2"/>
      <w:sz w:val="28"/>
    </w:rPr>
  </w:style>
  <w:style w:type="paragraph" w:customStyle="1" w:styleId="HM">
    <w:name w:val="_ H __M"/>
    <w:basedOn w:val="HCh"/>
    <w:next w:val="Normal"/>
    <w:rsid w:val="001F1C71"/>
    <w:pPr>
      <w:spacing w:line="360" w:lineRule="exact"/>
    </w:pPr>
    <w:rPr>
      <w:spacing w:val="-3"/>
      <w:w w:val="99"/>
      <w:sz w:val="34"/>
    </w:rPr>
  </w:style>
  <w:style w:type="paragraph" w:customStyle="1" w:styleId="H23">
    <w:name w:val="_ H_2/3"/>
    <w:basedOn w:val="Normal"/>
    <w:next w:val="SingleTxt"/>
    <w:rsid w:val="001F1C71"/>
    <w:pPr>
      <w:outlineLvl w:val="1"/>
    </w:pPr>
    <w:rPr>
      <w:b/>
      <w:lang w:val="en-US"/>
    </w:rPr>
  </w:style>
  <w:style w:type="paragraph" w:customStyle="1" w:styleId="H4">
    <w:name w:val="_ H_4"/>
    <w:basedOn w:val="Normal"/>
    <w:next w:val="Normal"/>
    <w:rsid w:val="001F1C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F1C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F1C7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F1C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F1C71"/>
    <w:pPr>
      <w:spacing w:line="540" w:lineRule="exact"/>
    </w:pPr>
    <w:rPr>
      <w:spacing w:val="-8"/>
      <w:w w:val="96"/>
      <w:sz w:val="57"/>
    </w:rPr>
  </w:style>
  <w:style w:type="paragraph" w:customStyle="1" w:styleId="SS">
    <w:name w:val="__S_S"/>
    <w:basedOn w:val="HCh"/>
    <w:next w:val="Normal"/>
    <w:rsid w:val="001F1C71"/>
    <w:pPr>
      <w:ind w:left="1267" w:right="1267"/>
    </w:pPr>
  </w:style>
  <w:style w:type="paragraph" w:customStyle="1" w:styleId="SingleTxt">
    <w:name w:val="__Single Txt"/>
    <w:basedOn w:val="Normal"/>
    <w:rsid w:val="001F1C7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F1C7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1F1C7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F1C71"/>
    <w:pPr>
      <w:spacing w:line="240" w:lineRule="exact"/>
      <w:ind w:left="0" w:right="5040" w:firstLine="0"/>
      <w:outlineLvl w:val="1"/>
    </w:pPr>
    <w:rPr>
      <w:sz w:val="20"/>
    </w:rPr>
  </w:style>
  <w:style w:type="paragraph" w:styleId="BalloonText">
    <w:name w:val="Balloon Text"/>
    <w:basedOn w:val="Normal"/>
    <w:link w:val="BalloonTextChar"/>
    <w:semiHidden/>
    <w:rsid w:val="001F1C71"/>
    <w:rPr>
      <w:rFonts w:ascii="Tahoma" w:hAnsi="Tahoma" w:cs="Tahoma"/>
      <w:sz w:val="16"/>
      <w:szCs w:val="16"/>
    </w:rPr>
  </w:style>
  <w:style w:type="character" w:customStyle="1" w:styleId="BalloonTextChar">
    <w:name w:val="Balloon Text Char"/>
    <w:basedOn w:val="DefaultParagraphFont"/>
    <w:link w:val="BalloonText"/>
    <w:semiHidden/>
    <w:rsid w:val="001F1C7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1F1C71"/>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1F1C71"/>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1F1C71"/>
    <w:rPr>
      <w:sz w:val="6"/>
    </w:rPr>
  </w:style>
  <w:style w:type="paragraph" w:customStyle="1" w:styleId="Distribution">
    <w:name w:val="Distribution"/>
    <w:next w:val="Normal"/>
    <w:rsid w:val="001F1C7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1F1C7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F1C7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F1C7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1F1C71"/>
  </w:style>
  <w:style w:type="character" w:customStyle="1" w:styleId="EndnoteTextChar">
    <w:name w:val="Endnote Text Char"/>
    <w:basedOn w:val="DefaultParagraphFont"/>
    <w:link w:val="EndnoteText"/>
    <w:semiHidden/>
    <w:rsid w:val="001F1C7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1F1C7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1F1C7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1F1C7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1F1C7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1F1C7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1F1C7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1F1C7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1F1C7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1F1C71"/>
    <w:pPr>
      <w:tabs>
        <w:tab w:val="right" w:pos="9965"/>
      </w:tabs>
      <w:spacing w:line="210" w:lineRule="exact"/>
    </w:pPr>
    <w:rPr>
      <w:spacing w:val="5"/>
      <w:w w:val="104"/>
      <w:sz w:val="17"/>
    </w:rPr>
  </w:style>
  <w:style w:type="paragraph" w:customStyle="1" w:styleId="SmallX">
    <w:name w:val="SmallX"/>
    <w:basedOn w:val="Small"/>
    <w:next w:val="Normal"/>
    <w:rsid w:val="001F1C71"/>
    <w:pPr>
      <w:spacing w:line="180" w:lineRule="exact"/>
      <w:jc w:val="right"/>
    </w:pPr>
    <w:rPr>
      <w:spacing w:val="6"/>
      <w:w w:val="106"/>
      <w:sz w:val="14"/>
    </w:rPr>
  </w:style>
  <w:style w:type="paragraph" w:customStyle="1" w:styleId="TitleHCH">
    <w:name w:val="Title_H_CH"/>
    <w:basedOn w:val="H1"/>
    <w:next w:val="Normal"/>
    <w:qFormat/>
    <w:rsid w:val="001F1C71"/>
    <w:pPr>
      <w:spacing w:line="300" w:lineRule="exact"/>
      <w:ind w:left="0" w:right="0" w:firstLine="0"/>
    </w:pPr>
    <w:rPr>
      <w:spacing w:val="-2"/>
      <w:sz w:val="28"/>
    </w:rPr>
  </w:style>
  <w:style w:type="paragraph" w:customStyle="1" w:styleId="TitleH2">
    <w:name w:val="Title_H2"/>
    <w:basedOn w:val="Normal"/>
    <w:next w:val="Normal"/>
    <w:qFormat/>
    <w:rsid w:val="001F1C7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1F1C71"/>
    <w:pPr>
      <w:spacing w:line="390" w:lineRule="exact"/>
    </w:pPr>
    <w:rPr>
      <w:spacing w:val="-4"/>
      <w:w w:val="98"/>
      <w:sz w:val="40"/>
    </w:rPr>
  </w:style>
  <w:style w:type="character" w:styleId="Hyperlink">
    <w:name w:val="Hyperlink"/>
    <w:basedOn w:val="DefaultParagraphFont"/>
    <w:rsid w:val="001F1C71"/>
    <w:rPr>
      <w:color w:val="0000FF" w:themeColor="hyperlink"/>
      <w:u w:val="none"/>
    </w:rPr>
  </w:style>
  <w:style w:type="paragraph" w:styleId="PlainText">
    <w:name w:val="Plain Text"/>
    <w:basedOn w:val="Normal"/>
    <w:link w:val="PlainTextChar"/>
    <w:rsid w:val="001F1C7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F1C71"/>
    <w:rPr>
      <w:rFonts w:ascii="Courier New" w:eastAsia="Times New Roman" w:hAnsi="Courier New" w:cs="Times New Roman"/>
      <w:sz w:val="20"/>
      <w:szCs w:val="20"/>
      <w:lang w:val="en-US" w:eastAsia="en-GB"/>
    </w:rPr>
  </w:style>
  <w:style w:type="paragraph" w:customStyle="1" w:styleId="ReleaseDate0">
    <w:name w:val="Release Date"/>
    <w:next w:val="Footer"/>
    <w:rsid w:val="001F1C7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F1C71"/>
  </w:style>
  <w:style w:type="table" w:styleId="TableGrid">
    <w:name w:val="Table Grid"/>
    <w:basedOn w:val="TableNormal"/>
    <w:rsid w:val="001F1C7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D920CD"/>
    <w:pPr>
      <w:spacing w:line="240" w:lineRule="auto"/>
    </w:pPr>
  </w:style>
  <w:style w:type="character" w:customStyle="1" w:styleId="CommentTextChar">
    <w:name w:val="Comment Text Char"/>
    <w:basedOn w:val="DefaultParagraphFont"/>
    <w:link w:val="CommentText"/>
    <w:uiPriority w:val="99"/>
    <w:semiHidden/>
    <w:rsid w:val="00D920C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920CD"/>
    <w:rPr>
      <w:b/>
      <w:bCs/>
    </w:rPr>
  </w:style>
  <w:style w:type="character" w:customStyle="1" w:styleId="CommentSubjectChar">
    <w:name w:val="Comment Subject Char"/>
    <w:basedOn w:val="CommentTextChar"/>
    <w:link w:val="CommentSubject"/>
    <w:uiPriority w:val="99"/>
    <w:semiHidden/>
    <w:rsid w:val="00D920CD"/>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8299F"/>
    <w:rPr>
      <w:color w:val="808080"/>
      <w:shd w:val="clear" w:color="auto" w:fill="E6E6E6"/>
    </w:rPr>
  </w:style>
  <w:style w:type="character" w:styleId="FollowedHyperlink">
    <w:name w:val="FollowedHyperlink"/>
    <w:basedOn w:val="DefaultParagraphFont"/>
    <w:uiPriority w:val="99"/>
    <w:semiHidden/>
    <w:unhideWhenUsed/>
    <w:rsid w:val="0068299F"/>
    <w:rPr>
      <w:color w:val="0000FF"/>
      <w:u w:val="none"/>
    </w:rPr>
  </w:style>
  <w:style w:type="paragraph" w:styleId="Revision">
    <w:name w:val="Revision"/>
    <w:hidden/>
    <w:uiPriority w:val="99"/>
    <w:semiHidden/>
    <w:rsid w:val="00AD3D7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B8D64-B90A-469E-BCE2-79487A9E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Veronica Hoyos Farfan</cp:lastModifiedBy>
  <cp:revision>3</cp:revision>
  <cp:lastPrinted>2018-02-15T14:59:00Z</cp:lastPrinted>
  <dcterms:created xsi:type="dcterms:W3CDTF">2018-02-20T22:29:00Z</dcterms:created>
  <dcterms:modified xsi:type="dcterms:W3CDTF">2019-12-09T17:05:00Z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1802234</vt:lpwstr>
  </property>
  <property fmtid="{D5CDD505-2E9C-101B-9397-08002B2CF9AE}" pid="3" name="ODSRefJobNo">
    <vt:lpwstr>1804112E</vt:lpwstr>
  </property>
  <property fmtid="{D5CDD505-2E9C-101B-9397-08002B2CF9AE}" pid="4" name="Symbol1">
    <vt:lpwstr>ST/IC/2018/12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 _x000d_</vt:lpwstr>
  </property>
  <property fmtid="{D5CDD505-2E9C-101B-9397-08002B2CF9AE}" pid="11" name="Title2">
    <vt:lpwstr>	Subject: 	Hourly wage for household employees on G-5 visas _x000d_</vt:lpwstr>
  </property>
  <property fmtid="{D5CDD505-2E9C-101B-9397-08002B2CF9AE}" pid="12" name="Comment">
    <vt:lpwstr/>
  </property>
  <property fmtid="{D5CDD505-2E9C-101B-9397-08002B2CF9AE}" pid="13" name="DraftPages">
    <vt:lpwstr>2 (Final)</vt:lpwstr>
  </property>
  <property fmtid="{D5CDD505-2E9C-101B-9397-08002B2CF9AE}" pid="14" name="Operator">
    <vt:lpwstr>JG (F)</vt:lpwstr>
  </property>
</Properties>
</file>