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D8" w:rsidRPr="00657FBD" w:rsidRDefault="00B26CD8" w:rsidP="00B26CD8">
      <w:pPr>
        <w:spacing w:line="240" w:lineRule="auto"/>
        <w:rPr>
          <w:sz w:val="2"/>
        </w:rPr>
        <w:sectPr w:rsidR="00B26CD8" w:rsidRPr="00657FBD" w:rsidSect="00B26CD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p>
    <w:p w:rsidR="003D75C5" w:rsidRPr="00657FBD" w:rsidRDefault="003D75C5" w:rsidP="003D75C5">
      <w:pPr>
        <w:framePr w:w="9792" w:h="432" w:hSpace="180" w:wrap="around" w:hAnchor="page" w:x="1210" w:yAlign="bottom"/>
        <w:spacing w:line="240" w:lineRule="auto"/>
        <w:rPr>
          <w:sz w:val="10"/>
        </w:rPr>
      </w:pPr>
    </w:p>
    <w:p w:rsidR="003D75C5" w:rsidRPr="00657FBD" w:rsidRDefault="003D75C5" w:rsidP="003D75C5">
      <w:pPr>
        <w:framePr w:w="9792" w:h="432" w:hSpace="180" w:wrap="around" w:hAnchor="page" w:x="1210" w:yAlign="bottom"/>
        <w:spacing w:line="240" w:lineRule="auto"/>
        <w:rPr>
          <w:sz w:val="6"/>
        </w:rPr>
      </w:pPr>
      <w:r w:rsidRPr="00657FBD">
        <w:rPr>
          <w:noProof/>
          <w:w w:val="100"/>
          <w:sz w:val="6"/>
          <w:lang w:eastAsia="en-GB"/>
        </w:rPr>
        <mc:AlternateContent>
          <mc:Choice Requires="wps">
            <w:drawing>
              <wp:anchor distT="0" distB="0" distL="114300" distR="114300" simplePos="0" relativeHeight="251659264" behindDoc="0" locked="0" layoutInCell="1" allowOverlap="1" wp14:anchorId="537537BB" wp14:editId="52E7D2AE">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7B7E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D75C5" w:rsidRPr="00657FBD" w:rsidRDefault="003D75C5" w:rsidP="003D75C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657FBD">
        <w:rPr>
          <w:sz w:val="17"/>
        </w:rPr>
        <w:tab/>
        <w:t>*</w:t>
      </w:r>
      <w:r w:rsidRPr="00657FBD">
        <w:rPr>
          <w:sz w:val="17"/>
        </w:rPr>
        <w:tab/>
        <w:t xml:space="preserve">The present circular, which cancels and supersedes </w:t>
      </w:r>
      <w:r w:rsidRPr="00E90CC1">
        <w:rPr>
          <w:sz w:val="17"/>
        </w:rPr>
        <w:t>ST/IC/2013/9</w:t>
      </w:r>
      <w:r w:rsidRPr="00657FBD">
        <w:rPr>
          <w:sz w:val="17"/>
        </w:rPr>
        <w:t xml:space="preserve"> of 25 February 2013, will be in effect until further notice.</w:t>
      </w:r>
    </w:p>
    <w:p w:rsidR="003D75C5" w:rsidRPr="00657FBD" w:rsidRDefault="003D75C5" w:rsidP="003D75C5">
      <w:pPr>
        <w:pStyle w:val="HCh"/>
        <w:ind w:left="1267" w:right="1260" w:hanging="1267"/>
      </w:pPr>
      <w:r w:rsidRPr="00657FBD">
        <w:tab/>
      </w:r>
      <w:r w:rsidRPr="00657FBD">
        <w:tab/>
        <w:t>Information circular</w:t>
      </w:r>
      <w:r w:rsidRPr="00657FBD">
        <w:rPr>
          <w:b w:val="0"/>
          <w:sz w:val="20"/>
        </w:rPr>
        <w:t>*</w:t>
      </w:r>
    </w:p>
    <w:p w:rsidR="003D75C5" w:rsidRPr="00657FBD" w:rsidRDefault="003D75C5" w:rsidP="005B0973">
      <w:pPr>
        <w:pStyle w:val="SingleTxt"/>
        <w:spacing w:after="0"/>
        <w:rPr>
          <w:b/>
          <w:sz w:val="28"/>
          <w:szCs w:val="28"/>
        </w:rPr>
      </w:pPr>
    </w:p>
    <w:p w:rsidR="003D75C5" w:rsidRPr="00657FBD" w:rsidRDefault="003D75C5" w:rsidP="005B09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lang w:val="en-GB"/>
        </w:rPr>
      </w:pPr>
      <w:r w:rsidRPr="00657FBD">
        <w:rPr>
          <w:lang w:val="en-GB"/>
        </w:rPr>
        <w:tab/>
      </w:r>
      <w:r w:rsidRPr="00657FBD">
        <w:rPr>
          <w:b w:val="0"/>
          <w:lang w:val="en-GB"/>
        </w:rPr>
        <w:t>To:</w:t>
      </w:r>
      <w:r w:rsidRPr="00657FBD">
        <w:rPr>
          <w:b w:val="0"/>
          <w:lang w:val="en-GB"/>
        </w:rPr>
        <w:tab/>
        <w:t>Members of the staff</w:t>
      </w:r>
    </w:p>
    <w:p w:rsidR="003D75C5" w:rsidRPr="00657FBD" w:rsidRDefault="003D75C5" w:rsidP="003D75C5">
      <w:pPr>
        <w:pStyle w:val="SingleTxt"/>
        <w:spacing w:after="0" w:line="120" w:lineRule="exact"/>
        <w:rPr>
          <w:sz w:val="10"/>
        </w:rPr>
      </w:pPr>
    </w:p>
    <w:p w:rsidR="003D75C5" w:rsidRPr="00657FBD" w:rsidRDefault="003D75C5" w:rsidP="003D7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n-GB"/>
        </w:rPr>
      </w:pPr>
      <w:r w:rsidRPr="00657FBD">
        <w:rPr>
          <w:b w:val="0"/>
          <w:lang w:val="en-GB"/>
        </w:rPr>
        <w:tab/>
        <w:t>From:</w:t>
      </w:r>
      <w:r w:rsidRPr="00657FBD">
        <w:rPr>
          <w:b w:val="0"/>
          <w:lang w:val="en-GB"/>
        </w:rPr>
        <w:tab/>
        <w:t>The Assistant Secretary-General for Human Resources Management</w:t>
      </w:r>
    </w:p>
    <w:p w:rsidR="005B0973" w:rsidRPr="00657FBD" w:rsidRDefault="005B0973" w:rsidP="005B0973">
      <w:pPr>
        <w:pStyle w:val="SingleTxt"/>
        <w:spacing w:after="0"/>
      </w:pPr>
    </w:p>
    <w:p w:rsidR="003D75C5" w:rsidRPr="00657FBD" w:rsidRDefault="003D75C5" w:rsidP="003D75C5">
      <w:pPr>
        <w:pStyle w:val="H1"/>
        <w:ind w:right="1260"/>
      </w:pPr>
      <w:r w:rsidRPr="00657FBD">
        <w:tab/>
      </w:r>
      <w:r w:rsidRPr="00657FBD">
        <w:rPr>
          <w:b w:val="0"/>
          <w:sz w:val="20"/>
        </w:rPr>
        <w:t>Subject:</w:t>
      </w:r>
      <w:r w:rsidRPr="00657FBD">
        <w:tab/>
        <w:t xml:space="preserve">Pensionable remuneration for staff in the Professional and higher categories and for staff in the Field Service category </w:t>
      </w:r>
    </w:p>
    <w:p w:rsidR="003D75C5" w:rsidRPr="00657FBD" w:rsidRDefault="003D75C5" w:rsidP="003D75C5">
      <w:pPr>
        <w:pStyle w:val="SingleTxt"/>
        <w:spacing w:after="0" w:line="120" w:lineRule="exact"/>
        <w:rPr>
          <w:sz w:val="10"/>
        </w:rPr>
      </w:pPr>
    </w:p>
    <w:p w:rsidR="003D75C5" w:rsidRPr="00657FBD" w:rsidRDefault="003D75C5" w:rsidP="003D75C5">
      <w:pPr>
        <w:pStyle w:val="SingleTxt"/>
        <w:spacing w:after="0" w:line="120" w:lineRule="exact"/>
        <w:rPr>
          <w:sz w:val="10"/>
        </w:rPr>
      </w:pPr>
    </w:p>
    <w:p w:rsidR="003D75C5" w:rsidRPr="00657FBD" w:rsidRDefault="003D75C5" w:rsidP="003D75C5">
      <w:pPr>
        <w:pStyle w:val="SingleTxt"/>
      </w:pPr>
      <w:r w:rsidRPr="00657FBD">
        <w:t>1.</w:t>
      </w:r>
      <w:r w:rsidRPr="00657FBD">
        <w:tab/>
        <w:t>The current procedure for adjusting the scale of pensionable remuneration for staff in the Professional and higher categories provides for the scale to be revised on the same date as the net remunerati</w:t>
      </w:r>
      <w:bookmarkStart w:id="0" w:name="_GoBack"/>
      <w:bookmarkEnd w:id="0"/>
      <w:r w:rsidRPr="00657FBD">
        <w:t>on amounts (base salary plus post adjustment) of staff in the Professional and higher categories in New York are adjusted. The scale of pensionable remuneration for those categories, in accordance with the provisions of article 51 (b) of the Regulations of the United Nations Joint Staff Pension Fund, must be adjusted with the same effective date and by the same percentage as the net remuneration increase.</w:t>
      </w:r>
    </w:p>
    <w:p w:rsidR="003D75C5" w:rsidRPr="00657FBD" w:rsidRDefault="003D75C5" w:rsidP="003D75C5">
      <w:pPr>
        <w:pStyle w:val="SingleTxt"/>
      </w:pPr>
      <w:r w:rsidRPr="00657FBD">
        <w:t>2.</w:t>
      </w:r>
      <w:r w:rsidRPr="00657FBD">
        <w:tab/>
        <w:t xml:space="preserve">In accordance with the procedure described in paragraph 1 above, the Chair of the International Civil Service Commission has promulgated the consequent revised scale of pensionable remuneration applicable to staff in the Professional and higher </w:t>
      </w:r>
      <w:r w:rsidRPr="00657FBD">
        <w:rPr>
          <w:spacing w:val="2"/>
        </w:rPr>
        <w:t>categories, with effect from 1 February 2017. The revised scale is provided in annex I</w:t>
      </w:r>
      <w:r w:rsidRPr="00657FBD">
        <w:t xml:space="preserve"> to the present circular.</w:t>
      </w:r>
    </w:p>
    <w:p w:rsidR="003D75C5" w:rsidRPr="00657FBD" w:rsidRDefault="003D75C5" w:rsidP="003D75C5">
      <w:pPr>
        <w:pStyle w:val="SingleTxt"/>
      </w:pPr>
      <w:r w:rsidRPr="00657FBD">
        <w:t>3.</w:t>
      </w:r>
      <w:r w:rsidRPr="00657FBD">
        <w:tab/>
        <w:t>The pensionable remuneration amounts for staff in the Field Service category have also been revised with effect from 1 February 2017. The revised scale is set out in annex II to the present circular.</w:t>
      </w:r>
    </w:p>
    <w:p w:rsidR="003D75C5" w:rsidRPr="00657FBD" w:rsidRDefault="003D75C5" w:rsidP="003D75C5">
      <w:pPr>
        <w:pStyle w:val="SingleTxt"/>
      </w:pPr>
      <w:r w:rsidRPr="00657FBD">
        <w:t>4.</w:t>
      </w:r>
      <w:r w:rsidRPr="00657FBD">
        <w:tab/>
        <w:t>The February 2017 statements of earnings and deductions will reflect the changes in the monthly pension contributions resulting from the revised scales of pensionable remuneration contained in annexes I and II to the present circular.</w:t>
      </w:r>
    </w:p>
    <w:p w:rsidR="003D75C5" w:rsidRPr="00657FBD" w:rsidRDefault="003D75C5" w:rsidP="003D75C5">
      <w:pPr>
        <w:pStyle w:val="SingleTxt"/>
      </w:pPr>
    </w:p>
    <w:p w:rsidR="003D75C5" w:rsidRPr="00657FBD" w:rsidRDefault="003D75C5" w:rsidP="003D75C5">
      <w:pPr>
        <w:pStyle w:val="SingleTxt"/>
        <w:sectPr w:rsidR="003D75C5" w:rsidRPr="00657FBD" w:rsidSect="00B26CD8">
          <w:endnotePr>
            <w:numFmt w:val="decimal"/>
          </w:endnotePr>
          <w:type w:val="continuous"/>
          <w:pgSz w:w="12240" w:h="15840"/>
          <w:pgMar w:top="1742" w:right="1200" w:bottom="2232" w:left="1200" w:header="576" w:footer="1030" w:gutter="0"/>
          <w:cols w:space="720"/>
          <w:noEndnote/>
          <w:docGrid w:linePitch="360"/>
        </w:sectPr>
      </w:pPr>
    </w:p>
    <w:p w:rsidR="003D75C5" w:rsidRPr="00657FBD" w:rsidRDefault="003D75C5" w:rsidP="003D75C5">
      <w:pPr>
        <w:pStyle w:val="HCh"/>
        <w:ind w:left="1267" w:right="1260" w:hanging="1267"/>
      </w:pPr>
      <w:r w:rsidRPr="00657FBD">
        <w:lastRenderedPageBreak/>
        <w:t xml:space="preserve">Annex I </w:t>
      </w:r>
    </w:p>
    <w:p w:rsidR="003D75C5" w:rsidRPr="00657FBD" w:rsidRDefault="003D75C5" w:rsidP="003D75C5">
      <w:pPr>
        <w:pStyle w:val="SingleTxt"/>
        <w:spacing w:after="0" w:line="120" w:lineRule="exact"/>
        <w:rPr>
          <w:sz w:val="10"/>
        </w:rPr>
      </w:pPr>
    </w:p>
    <w:p w:rsidR="003D75C5" w:rsidRPr="00657FBD" w:rsidRDefault="003D75C5" w:rsidP="003D75C5">
      <w:pPr>
        <w:pStyle w:val="HCh"/>
        <w:ind w:left="1267" w:right="1260" w:hanging="1267"/>
      </w:pPr>
      <w:r w:rsidRPr="00657FBD">
        <w:tab/>
      </w:r>
      <w:r w:rsidRPr="00657FBD">
        <w:tab/>
        <w:t xml:space="preserve">Pensionable remuneration for staff in the Professional and higher categories </w:t>
      </w:r>
    </w:p>
    <w:p w:rsidR="003D75C5" w:rsidRPr="00657FBD" w:rsidRDefault="003D75C5" w:rsidP="003D75C5">
      <w:pPr>
        <w:pStyle w:val="SingleTxt"/>
        <w:spacing w:after="0" w:line="120" w:lineRule="exact"/>
        <w:rPr>
          <w:sz w:val="10"/>
        </w:rPr>
      </w:pPr>
    </w:p>
    <w:p w:rsidR="003D75C5" w:rsidRPr="00657FBD" w:rsidRDefault="003D75C5" w:rsidP="003D75C5">
      <w:pPr>
        <w:pStyle w:val="SingleTxt"/>
        <w:spacing w:after="0" w:line="120" w:lineRule="exact"/>
        <w:rPr>
          <w:sz w:val="10"/>
        </w:rPr>
      </w:pPr>
    </w:p>
    <w:p w:rsidR="003D75C5" w:rsidRPr="00657FBD" w:rsidRDefault="003D75C5" w:rsidP="003D7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57FBD">
        <w:rPr>
          <w:lang w:val="en-GB"/>
        </w:rPr>
        <w:tab/>
      </w:r>
      <w:r w:rsidRPr="00657FBD">
        <w:rPr>
          <w:lang w:val="en-GB"/>
        </w:rPr>
        <w:tab/>
        <w:t xml:space="preserve">Effective 1 February 2017 </w:t>
      </w:r>
    </w:p>
    <w:p w:rsidR="003D75C5" w:rsidRPr="00657FBD" w:rsidRDefault="003D75C5" w:rsidP="003D75C5">
      <w:pPr>
        <w:pStyle w:val="SingleTxt"/>
        <w:spacing w:after="0" w:line="120" w:lineRule="exact"/>
        <w:rPr>
          <w:sz w:val="10"/>
        </w:rPr>
      </w:pPr>
    </w:p>
    <w:p w:rsidR="003D75C5" w:rsidRPr="001E1A60" w:rsidRDefault="003D75C5" w:rsidP="001E1A60">
      <w:pPr>
        <w:pStyle w:val="SingleTxt"/>
        <w:spacing w:after="0" w:line="200" w:lineRule="atLeast"/>
        <w:rPr>
          <w:b/>
          <w:sz w:val="14"/>
          <w:szCs w:val="14"/>
        </w:rPr>
      </w:pPr>
      <w:r w:rsidRPr="001E1A60">
        <w:rPr>
          <w:sz w:val="14"/>
          <w:szCs w:val="14"/>
        </w:rPr>
        <w:t>(United States dollars)</w:t>
      </w:r>
    </w:p>
    <w:p w:rsidR="003D75C5" w:rsidRPr="00657FBD" w:rsidRDefault="003D75C5" w:rsidP="003D75C5">
      <w:pPr>
        <w:pStyle w:val="SingleTxt"/>
        <w:spacing w:after="0" w:line="120" w:lineRule="exact"/>
        <w:rPr>
          <w:sz w:val="10"/>
        </w:rPr>
      </w:pPr>
    </w:p>
    <w:tbl>
      <w:tblPr>
        <w:tblW w:w="12236" w:type="dxa"/>
        <w:tblLayout w:type="fixed"/>
        <w:tblCellMar>
          <w:left w:w="0" w:type="dxa"/>
          <w:right w:w="0" w:type="dxa"/>
        </w:tblCellMar>
        <w:tblLook w:val="0000" w:firstRow="0" w:lastRow="0" w:firstColumn="0" w:lastColumn="0" w:noHBand="0" w:noVBand="0"/>
      </w:tblPr>
      <w:tblGrid>
        <w:gridCol w:w="874"/>
        <w:gridCol w:w="874"/>
        <w:gridCol w:w="874"/>
        <w:gridCol w:w="874"/>
        <w:gridCol w:w="874"/>
        <w:gridCol w:w="874"/>
        <w:gridCol w:w="874"/>
        <w:gridCol w:w="874"/>
        <w:gridCol w:w="874"/>
        <w:gridCol w:w="874"/>
        <w:gridCol w:w="874"/>
        <w:gridCol w:w="874"/>
        <w:gridCol w:w="874"/>
        <w:gridCol w:w="874"/>
      </w:tblGrid>
      <w:tr w:rsidR="003D75C5" w:rsidRPr="00657FBD" w:rsidTr="003D75C5">
        <w:trPr>
          <w:tblHeader/>
        </w:trPr>
        <w:tc>
          <w:tcPr>
            <w:tcW w:w="874" w:type="dxa"/>
            <w:tcBorders>
              <w:top w:val="single" w:sz="4" w:space="0" w:color="auto"/>
            </w:tcBorders>
            <w:shd w:val="clear" w:color="auto" w:fill="auto"/>
            <w:vAlign w:val="bottom"/>
          </w:tcPr>
          <w:p w:rsidR="003D75C5" w:rsidRPr="00657FBD" w:rsidRDefault="003D75C5" w:rsidP="003D75C5">
            <w:pPr>
              <w:spacing w:before="81" w:after="81" w:line="160" w:lineRule="exact"/>
              <w:ind w:right="40"/>
              <w:rPr>
                <w:i/>
                <w:sz w:val="14"/>
              </w:rPr>
            </w:pPr>
          </w:p>
        </w:tc>
        <w:tc>
          <w:tcPr>
            <w:tcW w:w="11362" w:type="dxa"/>
            <w:gridSpan w:val="13"/>
            <w:tcBorders>
              <w:top w:val="single" w:sz="4" w:space="0" w:color="auto"/>
              <w:bottom w:val="single" w:sz="4" w:space="0" w:color="auto"/>
            </w:tcBorders>
            <w:shd w:val="clear" w:color="auto" w:fill="auto"/>
            <w:vAlign w:val="bottom"/>
          </w:tcPr>
          <w:p w:rsidR="003D75C5" w:rsidRPr="00657FBD" w:rsidRDefault="003D75C5" w:rsidP="003D75C5">
            <w:pPr>
              <w:spacing w:before="81" w:after="81" w:line="160" w:lineRule="exact"/>
              <w:ind w:left="144" w:right="40"/>
              <w:jc w:val="center"/>
              <w:rPr>
                <w:i/>
                <w:sz w:val="14"/>
              </w:rPr>
            </w:pPr>
            <w:r w:rsidRPr="00657FBD">
              <w:rPr>
                <w:i/>
                <w:sz w:val="14"/>
              </w:rPr>
              <w:t>Steps</w:t>
            </w:r>
          </w:p>
        </w:tc>
      </w:tr>
      <w:tr w:rsidR="003D75C5" w:rsidRPr="00657FBD" w:rsidTr="003D75C5">
        <w:trPr>
          <w:tblHeader/>
        </w:trPr>
        <w:tc>
          <w:tcPr>
            <w:tcW w:w="874" w:type="dxa"/>
            <w:tcBorders>
              <w:bottom w:val="single" w:sz="12" w:space="0" w:color="auto"/>
            </w:tcBorders>
            <w:shd w:val="clear" w:color="auto" w:fill="auto"/>
            <w:vAlign w:val="bottom"/>
          </w:tcPr>
          <w:p w:rsidR="003D75C5" w:rsidRPr="00657FBD" w:rsidRDefault="003D75C5" w:rsidP="003D75C5">
            <w:pPr>
              <w:spacing w:before="81" w:after="81" w:line="160" w:lineRule="exact"/>
              <w:ind w:right="40"/>
              <w:rPr>
                <w:i/>
                <w:sz w:val="14"/>
              </w:rPr>
            </w:pPr>
            <w:r w:rsidRPr="00657FBD">
              <w:rPr>
                <w:i/>
                <w:sz w:val="14"/>
              </w:rPr>
              <w:t>Level</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IV</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VIII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IX</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XIII</w:t>
            </w:r>
          </w:p>
        </w:tc>
      </w:tr>
      <w:tr w:rsidR="003D75C5" w:rsidRPr="00657FBD" w:rsidTr="003D75C5">
        <w:trPr>
          <w:trHeight w:hRule="exact" w:val="115"/>
          <w:tblHeader/>
        </w:trPr>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right="40"/>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USG</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306 800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ASG</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283 568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D-2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230 440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235 793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241 153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246 512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251 865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257 223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262 579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267 936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273 291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278 646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D-1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204 989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209 526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214 319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218 715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223 110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227 496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231 891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236 503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241 214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245 923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250 624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254 868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259 399 </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P-5</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178 340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182 076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185 812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189 555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193 290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197 028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200 763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204 505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208 241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211 979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215 717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219 464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223 471 </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P-4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145 573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149 176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152 770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156 367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159 973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163 567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167 167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170 770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174 365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177 961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181 557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185 168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188 761 </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P-3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119 643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122 701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125 754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128 803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131 861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134 912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137 966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141 024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144 220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147 561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150 899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154 236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157 576 </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P-2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92 695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95 427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98 155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100 893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103 619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106 352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109 084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111 814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114 545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117 274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120 008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122 740 </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125 467 </w:t>
            </w:r>
          </w:p>
        </w:tc>
      </w:tr>
      <w:tr w:rsidR="003D75C5" w:rsidRPr="00657FBD" w:rsidTr="003D75C5">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P-1</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71 176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73 494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75 813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78 130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80 449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82 767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85 086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87 404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89 722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92 041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94 358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96 677 </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98 995 </w:t>
            </w:r>
          </w:p>
        </w:tc>
      </w:tr>
    </w:tbl>
    <w:p w:rsidR="003D75C5" w:rsidRPr="00657FBD" w:rsidRDefault="003D75C5" w:rsidP="003D75C5">
      <w:pPr>
        <w:pStyle w:val="SingleTxt"/>
        <w:spacing w:after="0" w:line="120" w:lineRule="exact"/>
        <w:rPr>
          <w:sz w:val="10"/>
        </w:rPr>
      </w:pPr>
    </w:p>
    <w:p w:rsidR="003D75C5" w:rsidRPr="00657FBD" w:rsidRDefault="003D75C5" w:rsidP="003D75C5">
      <w:pPr>
        <w:pStyle w:val="FootnoteText"/>
        <w:tabs>
          <w:tab w:val="clear" w:pos="418"/>
          <w:tab w:val="right" w:pos="216"/>
          <w:tab w:val="left" w:pos="288"/>
          <w:tab w:val="right" w:pos="576"/>
          <w:tab w:val="left" w:pos="648"/>
        </w:tabs>
        <w:ind w:left="288" w:hanging="288"/>
      </w:pPr>
      <w:r w:rsidRPr="00657FBD">
        <w:rPr>
          <w:i/>
        </w:rPr>
        <w:t>Abbreviations</w:t>
      </w:r>
      <w:r w:rsidRPr="00657FBD">
        <w:t>: USG, Under-Secretary-General; ASG, Assistant Secretary-General.</w:t>
      </w:r>
    </w:p>
    <w:p w:rsidR="003D75C5" w:rsidRPr="00657FBD" w:rsidRDefault="003D75C5">
      <w:pPr>
        <w:suppressAutoHyphens w:val="0"/>
        <w:spacing w:after="200" w:line="276" w:lineRule="auto"/>
      </w:pPr>
    </w:p>
    <w:p w:rsidR="003D75C5" w:rsidRPr="00657FBD" w:rsidRDefault="003D75C5">
      <w:pPr>
        <w:suppressAutoHyphens w:val="0"/>
        <w:spacing w:after="200" w:line="276" w:lineRule="auto"/>
      </w:pPr>
    </w:p>
    <w:p w:rsidR="003D75C5" w:rsidRPr="00657FBD" w:rsidRDefault="003D75C5">
      <w:pPr>
        <w:suppressAutoHyphens w:val="0"/>
        <w:spacing w:after="200" w:line="276" w:lineRule="auto"/>
      </w:pPr>
      <w:r w:rsidRPr="00657FBD">
        <w:br w:type="page"/>
      </w:r>
    </w:p>
    <w:p w:rsidR="003D75C5" w:rsidRPr="00657FBD" w:rsidRDefault="003D75C5" w:rsidP="003D75C5">
      <w:pPr>
        <w:pStyle w:val="HCh"/>
        <w:ind w:left="1267" w:right="1260" w:hanging="1267"/>
      </w:pPr>
      <w:r w:rsidRPr="00657FBD">
        <w:lastRenderedPageBreak/>
        <w:t xml:space="preserve">Annex II </w:t>
      </w:r>
    </w:p>
    <w:p w:rsidR="003D75C5" w:rsidRPr="00657FBD" w:rsidRDefault="003D75C5" w:rsidP="003D75C5">
      <w:pPr>
        <w:pStyle w:val="SingleTxt"/>
        <w:spacing w:after="0" w:line="120" w:lineRule="exact"/>
        <w:rPr>
          <w:sz w:val="10"/>
        </w:rPr>
      </w:pPr>
    </w:p>
    <w:p w:rsidR="003D75C5" w:rsidRPr="00657FBD" w:rsidRDefault="003D75C5" w:rsidP="003D75C5">
      <w:pPr>
        <w:pStyle w:val="HCh"/>
        <w:ind w:left="1267" w:right="1260" w:hanging="1267"/>
      </w:pPr>
      <w:r w:rsidRPr="00657FBD">
        <w:tab/>
      </w:r>
      <w:r w:rsidRPr="00657FBD">
        <w:tab/>
        <w:t xml:space="preserve">Pensionable remuneration </w:t>
      </w:r>
    </w:p>
    <w:p w:rsidR="003D75C5" w:rsidRPr="00657FBD" w:rsidRDefault="003D75C5" w:rsidP="003D75C5">
      <w:pPr>
        <w:pStyle w:val="SingleTxt"/>
        <w:spacing w:after="0" w:line="120" w:lineRule="exact"/>
        <w:rPr>
          <w:sz w:val="10"/>
        </w:rPr>
      </w:pPr>
    </w:p>
    <w:p w:rsidR="003D75C5" w:rsidRPr="00657FBD" w:rsidRDefault="003D75C5" w:rsidP="003D75C5">
      <w:pPr>
        <w:pStyle w:val="SingleTxt"/>
        <w:spacing w:after="0" w:line="120" w:lineRule="exact"/>
        <w:rPr>
          <w:sz w:val="10"/>
        </w:rPr>
      </w:pPr>
    </w:p>
    <w:p w:rsidR="003D75C5" w:rsidRPr="00657FBD" w:rsidRDefault="003D75C5" w:rsidP="003D75C5">
      <w:pPr>
        <w:pStyle w:val="H1"/>
        <w:ind w:right="1260"/>
      </w:pPr>
      <w:r w:rsidRPr="00657FBD">
        <w:tab/>
      </w:r>
      <w:r w:rsidRPr="00657FBD">
        <w:tab/>
        <w:t xml:space="preserve">Pensionable remuneration for staff in the Field Service category </w:t>
      </w:r>
    </w:p>
    <w:p w:rsidR="003D75C5" w:rsidRPr="00657FBD" w:rsidRDefault="003D75C5" w:rsidP="003D75C5">
      <w:pPr>
        <w:pStyle w:val="SingleTxt"/>
        <w:spacing w:after="0" w:line="120" w:lineRule="exact"/>
        <w:rPr>
          <w:sz w:val="10"/>
        </w:rPr>
      </w:pPr>
    </w:p>
    <w:p w:rsidR="003D75C5" w:rsidRPr="00657FBD" w:rsidRDefault="003D75C5" w:rsidP="003D75C5">
      <w:pPr>
        <w:pStyle w:val="SingleTxt"/>
        <w:spacing w:after="0" w:line="120" w:lineRule="exact"/>
        <w:rPr>
          <w:sz w:val="10"/>
        </w:rPr>
      </w:pPr>
    </w:p>
    <w:p w:rsidR="003D75C5" w:rsidRPr="00657FBD" w:rsidRDefault="003D75C5" w:rsidP="003D75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57FBD">
        <w:rPr>
          <w:lang w:val="en-GB"/>
        </w:rPr>
        <w:tab/>
      </w:r>
      <w:r w:rsidRPr="00657FBD">
        <w:rPr>
          <w:lang w:val="en-GB"/>
        </w:rPr>
        <w:tab/>
        <w:t xml:space="preserve">Effective 1 February 2017 </w:t>
      </w:r>
    </w:p>
    <w:p w:rsidR="003D75C5" w:rsidRPr="00657FBD" w:rsidRDefault="003D75C5" w:rsidP="003D75C5">
      <w:pPr>
        <w:pStyle w:val="SingleTxt"/>
        <w:spacing w:after="0" w:line="120" w:lineRule="exact"/>
        <w:rPr>
          <w:sz w:val="10"/>
        </w:rPr>
      </w:pPr>
    </w:p>
    <w:p w:rsidR="003D75C5" w:rsidRPr="001E1A60" w:rsidRDefault="003D75C5" w:rsidP="001E1A60">
      <w:pPr>
        <w:pStyle w:val="SingleTxt"/>
        <w:spacing w:after="0" w:line="200" w:lineRule="atLeast"/>
        <w:rPr>
          <w:b/>
          <w:sz w:val="14"/>
          <w:szCs w:val="14"/>
        </w:rPr>
      </w:pPr>
      <w:r w:rsidRPr="001E1A60">
        <w:rPr>
          <w:sz w:val="14"/>
          <w:szCs w:val="14"/>
        </w:rPr>
        <w:t>(United States dollars)</w:t>
      </w:r>
    </w:p>
    <w:p w:rsidR="003D75C5" w:rsidRPr="00657FBD" w:rsidRDefault="003D75C5" w:rsidP="003D75C5">
      <w:pPr>
        <w:pStyle w:val="SingleTxt"/>
        <w:spacing w:after="0" w:line="120" w:lineRule="exact"/>
        <w:rPr>
          <w:sz w:val="10"/>
        </w:rPr>
      </w:pPr>
    </w:p>
    <w:tbl>
      <w:tblPr>
        <w:tblW w:w="12236" w:type="dxa"/>
        <w:tblLayout w:type="fixed"/>
        <w:tblCellMar>
          <w:left w:w="0" w:type="dxa"/>
          <w:right w:w="0" w:type="dxa"/>
        </w:tblCellMar>
        <w:tblLook w:val="0000" w:firstRow="0" w:lastRow="0" w:firstColumn="0" w:lastColumn="0" w:noHBand="0" w:noVBand="0"/>
      </w:tblPr>
      <w:tblGrid>
        <w:gridCol w:w="874"/>
        <w:gridCol w:w="874"/>
        <w:gridCol w:w="874"/>
        <w:gridCol w:w="874"/>
        <w:gridCol w:w="874"/>
        <w:gridCol w:w="874"/>
        <w:gridCol w:w="874"/>
        <w:gridCol w:w="874"/>
        <w:gridCol w:w="874"/>
        <w:gridCol w:w="874"/>
        <w:gridCol w:w="874"/>
        <w:gridCol w:w="874"/>
        <w:gridCol w:w="874"/>
        <w:gridCol w:w="874"/>
      </w:tblGrid>
      <w:tr w:rsidR="003D75C5" w:rsidRPr="00657FBD" w:rsidTr="003D75C5">
        <w:trPr>
          <w:tblHeader/>
        </w:trPr>
        <w:tc>
          <w:tcPr>
            <w:tcW w:w="874" w:type="dxa"/>
            <w:tcBorders>
              <w:top w:val="single" w:sz="4" w:space="0" w:color="auto"/>
            </w:tcBorders>
            <w:shd w:val="clear" w:color="auto" w:fill="auto"/>
            <w:vAlign w:val="bottom"/>
          </w:tcPr>
          <w:p w:rsidR="003D75C5" w:rsidRPr="00657FBD" w:rsidRDefault="003D75C5" w:rsidP="003D75C5">
            <w:pPr>
              <w:spacing w:before="81" w:after="81" w:line="160" w:lineRule="exact"/>
              <w:ind w:right="40"/>
              <w:rPr>
                <w:i/>
                <w:sz w:val="14"/>
              </w:rPr>
            </w:pPr>
          </w:p>
        </w:tc>
        <w:tc>
          <w:tcPr>
            <w:tcW w:w="11362" w:type="dxa"/>
            <w:gridSpan w:val="13"/>
            <w:tcBorders>
              <w:top w:val="single" w:sz="4" w:space="0" w:color="auto"/>
              <w:bottom w:val="single" w:sz="4" w:space="0" w:color="auto"/>
            </w:tcBorders>
            <w:shd w:val="clear" w:color="auto" w:fill="auto"/>
            <w:vAlign w:val="bottom"/>
          </w:tcPr>
          <w:p w:rsidR="003D75C5" w:rsidRPr="00657FBD" w:rsidRDefault="003D75C5" w:rsidP="003D75C5">
            <w:pPr>
              <w:spacing w:before="81" w:after="81" w:line="160" w:lineRule="exact"/>
              <w:ind w:left="144" w:right="40"/>
              <w:jc w:val="center"/>
              <w:rPr>
                <w:i/>
                <w:sz w:val="14"/>
              </w:rPr>
            </w:pPr>
            <w:r w:rsidRPr="00657FBD">
              <w:rPr>
                <w:i/>
                <w:sz w:val="14"/>
              </w:rPr>
              <w:t>Steps</w:t>
            </w:r>
          </w:p>
        </w:tc>
      </w:tr>
      <w:tr w:rsidR="003D75C5" w:rsidRPr="00657FBD" w:rsidTr="003D75C5">
        <w:trPr>
          <w:tblHeader/>
        </w:trPr>
        <w:tc>
          <w:tcPr>
            <w:tcW w:w="874" w:type="dxa"/>
            <w:tcBorders>
              <w:bottom w:val="single" w:sz="12" w:space="0" w:color="auto"/>
            </w:tcBorders>
            <w:shd w:val="clear" w:color="auto" w:fill="auto"/>
            <w:vAlign w:val="bottom"/>
          </w:tcPr>
          <w:p w:rsidR="003D75C5" w:rsidRPr="00657FBD" w:rsidRDefault="003D75C5" w:rsidP="003D75C5">
            <w:pPr>
              <w:spacing w:before="81" w:after="81" w:line="160" w:lineRule="exact"/>
              <w:ind w:right="40"/>
              <w:rPr>
                <w:i/>
                <w:sz w:val="14"/>
              </w:rPr>
            </w:pPr>
            <w:r w:rsidRPr="00657FBD">
              <w:rPr>
                <w:i/>
                <w:sz w:val="14"/>
              </w:rPr>
              <w:t>Level</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IV</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VIII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IX</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XII</w:t>
            </w:r>
          </w:p>
        </w:tc>
        <w:tc>
          <w:tcPr>
            <w:tcW w:w="874" w:type="dxa"/>
            <w:tcBorders>
              <w:top w:val="single" w:sz="4" w:space="0" w:color="auto"/>
              <w:bottom w:val="single" w:sz="12" w:space="0" w:color="auto"/>
            </w:tcBorders>
            <w:shd w:val="clear" w:color="auto" w:fill="auto"/>
            <w:vAlign w:val="bottom"/>
          </w:tcPr>
          <w:p w:rsidR="003D75C5" w:rsidRPr="00657FBD" w:rsidRDefault="003D75C5" w:rsidP="003D75C5">
            <w:pPr>
              <w:spacing w:before="81" w:after="81" w:line="160" w:lineRule="exact"/>
              <w:ind w:left="144" w:right="40"/>
              <w:jc w:val="right"/>
              <w:rPr>
                <w:i/>
                <w:sz w:val="14"/>
              </w:rPr>
            </w:pPr>
            <w:r w:rsidRPr="00657FBD">
              <w:rPr>
                <w:i/>
                <w:sz w:val="14"/>
              </w:rPr>
              <w:t>XIII</w:t>
            </w:r>
          </w:p>
        </w:tc>
      </w:tr>
      <w:tr w:rsidR="003D75C5" w:rsidRPr="00657FBD" w:rsidTr="003D75C5">
        <w:trPr>
          <w:trHeight w:hRule="exact" w:val="115"/>
          <w:tblHeader/>
        </w:trPr>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right="40"/>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D75C5" w:rsidRPr="00657FBD" w:rsidRDefault="003D75C5" w:rsidP="003D75C5">
            <w:pPr>
              <w:spacing w:before="40" w:after="40" w:line="210" w:lineRule="exact"/>
              <w:ind w:left="144" w:right="40"/>
              <w:jc w:val="right"/>
              <w:rPr>
                <w:sz w:val="17"/>
              </w:rPr>
            </w:pP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FS-7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144 773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148 576</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152 381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156 178</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159 982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163 567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167 594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171 393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175 197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178 999</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182 803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186 610</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190 410</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FS-6</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120 434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123 629</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126 831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130 019</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133 216</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136 414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139 603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142 834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146 320</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149 815</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153 311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156 798</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159 665</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FS-5</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103 676</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106 396</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109 125</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111 852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114 581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117 303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120 033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122 757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125 488</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128 214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130 941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133 664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136 392</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FS-4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90 942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93 208</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95 469</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97 732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99 993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102 257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104 519</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106 786</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109 045</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111 309</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113 572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115 759</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118 096</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FS-3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79 808</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81 737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83 662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85 587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87 505</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89 434</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91 361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93 280</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95 208</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97 121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99 048</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100 973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102 904</w:t>
            </w:r>
          </w:p>
        </w:tc>
      </w:tr>
      <w:tr w:rsidR="003D75C5" w:rsidRPr="00657FBD" w:rsidTr="003D75C5">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FS-2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70 313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71 930</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73 636</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75 333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77 033</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78 731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80 357</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82 130</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83 830</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85 535</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87 232</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88 931</w:t>
            </w:r>
          </w:p>
        </w:tc>
        <w:tc>
          <w:tcPr>
            <w:tcW w:w="874" w:type="dxa"/>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90 609</w:t>
            </w:r>
          </w:p>
        </w:tc>
      </w:tr>
      <w:tr w:rsidR="003D75C5" w:rsidRPr="00657FBD" w:rsidTr="003D75C5">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right="40"/>
              <w:rPr>
                <w:sz w:val="17"/>
              </w:rPr>
            </w:pPr>
            <w:r w:rsidRPr="00657FBD">
              <w:rPr>
                <w:sz w:val="17"/>
              </w:rPr>
              <w:t>FS-1</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62 587</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63 967</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65 345</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66 717</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68 092</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69 476</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70 855</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72 316</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73 811</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75 300</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76 573</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77 975</w:t>
            </w:r>
          </w:p>
        </w:tc>
        <w:tc>
          <w:tcPr>
            <w:tcW w:w="874" w:type="dxa"/>
            <w:tcBorders>
              <w:bottom w:val="single" w:sz="12" w:space="0" w:color="auto"/>
            </w:tcBorders>
            <w:shd w:val="clear" w:color="auto" w:fill="auto"/>
            <w:vAlign w:val="bottom"/>
          </w:tcPr>
          <w:p w:rsidR="003D75C5" w:rsidRPr="00657FBD" w:rsidRDefault="003D75C5" w:rsidP="003D75C5">
            <w:pPr>
              <w:tabs>
                <w:tab w:val="left" w:pos="288"/>
                <w:tab w:val="left" w:pos="576"/>
                <w:tab w:val="left" w:pos="864"/>
                <w:tab w:val="left" w:pos="1152"/>
              </w:tabs>
              <w:spacing w:before="40" w:after="40" w:line="210" w:lineRule="exact"/>
              <w:ind w:left="144" w:right="40"/>
              <w:jc w:val="right"/>
              <w:rPr>
                <w:sz w:val="17"/>
              </w:rPr>
            </w:pPr>
            <w:r w:rsidRPr="00657FBD">
              <w:rPr>
                <w:sz w:val="17"/>
              </w:rPr>
              <w:t>79 378</w:t>
            </w:r>
          </w:p>
        </w:tc>
      </w:tr>
    </w:tbl>
    <w:p w:rsidR="003D75C5" w:rsidRPr="00657FBD" w:rsidRDefault="003D75C5" w:rsidP="00E75266">
      <w:pPr>
        <w:pStyle w:val="SingleTxt"/>
        <w:spacing w:after="0" w:line="120" w:lineRule="exact"/>
        <w:rPr>
          <w:sz w:val="10"/>
        </w:rPr>
      </w:pPr>
    </w:p>
    <w:p w:rsidR="00E75266" w:rsidRPr="00657FBD" w:rsidRDefault="00E75266" w:rsidP="00E75266">
      <w:pPr>
        <w:pStyle w:val="SingleTxt"/>
        <w:spacing w:after="0" w:line="120" w:lineRule="exact"/>
        <w:rPr>
          <w:sz w:val="10"/>
        </w:rPr>
      </w:pPr>
    </w:p>
    <w:p w:rsidR="00E75266" w:rsidRPr="00657FBD" w:rsidRDefault="00E75266" w:rsidP="00E75266">
      <w:pPr>
        <w:pStyle w:val="SingleTxt"/>
        <w:spacing w:after="0" w:line="120" w:lineRule="exact"/>
        <w:rPr>
          <w:sz w:val="10"/>
        </w:rPr>
      </w:pPr>
    </w:p>
    <w:p w:rsidR="00E75266" w:rsidRPr="00657FBD" w:rsidRDefault="00E75266" w:rsidP="00E75266">
      <w:pPr>
        <w:pStyle w:val="H1"/>
        <w:ind w:right="1260"/>
      </w:pPr>
      <w:r w:rsidRPr="00657FBD">
        <w:tab/>
      </w:r>
      <w:r w:rsidRPr="00657FBD">
        <w:tab/>
        <w:t>Pensionable remuneration for staff members subject to pay protection measures</w:t>
      </w:r>
      <w:r w:rsidRPr="00657FBD">
        <w:rPr>
          <w:b w:val="0"/>
          <w:sz w:val="20"/>
        </w:rPr>
        <w:t>*</w:t>
      </w:r>
    </w:p>
    <w:p w:rsidR="00E75266" w:rsidRPr="00657FBD" w:rsidRDefault="00E75266" w:rsidP="00E75266">
      <w:pPr>
        <w:pStyle w:val="SingleTxt"/>
        <w:spacing w:after="0" w:line="120" w:lineRule="exact"/>
        <w:rPr>
          <w:sz w:val="10"/>
        </w:rPr>
      </w:pPr>
    </w:p>
    <w:p w:rsidR="00E75266" w:rsidRPr="00657FBD" w:rsidRDefault="00E75266" w:rsidP="00E75266">
      <w:pPr>
        <w:pStyle w:val="SingleTxt"/>
        <w:spacing w:after="0" w:line="120" w:lineRule="exact"/>
        <w:rPr>
          <w:sz w:val="10"/>
        </w:rPr>
      </w:pPr>
    </w:p>
    <w:p w:rsidR="00E75266" w:rsidRPr="00657FBD" w:rsidRDefault="00E75266" w:rsidP="00E752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57FBD">
        <w:rPr>
          <w:lang w:val="en-GB"/>
        </w:rPr>
        <w:tab/>
      </w:r>
      <w:r w:rsidRPr="00657FBD">
        <w:rPr>
          <w:lang w:val="en-GB"/>
        </w:rPr>
        <w:tab/>
        <w:t xml:space="preserve">Effective 1 February 2017 </w:t>
      </w:r>
    </w:p>
    <w:p w:rsidR="00E75266" w:rsidRPr="00657FBD" w:rsidRDefault="00E75266" w:rsidP="00E75266">
      <w:pPr>
        <w:pStyle w:val="SingleTxt"/>
        <w:spacing w:after="0" w:line="120" w:lineRule="exact"/>
        <w:rPr>
          <w:sz w:val="10"/>
        </w:rPr>
      </w:pPr>
    </w:p>
    <w:p w:rsidR="00E75266" w:rsidRPr="00657FBD" w:rsidRDefault="00E75266" w:rsidP="00E752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en-GB"/>
        </w:rPr>
      </w:pPr>
      <w:r w:rsidRPr="00657FBD">
        <w:rPr>
          <w:lang w:val="en-GB"/>
        </w:rPr>
        <w:tab/>
      </w:r>
      <w:r w:rsidRPr="00657FBD">
        <w:rPr>
          <w:lang w:val="en-GB"/>
        </w:rPr>
        <w:tab/>
      </w:r>
      <w:r w:rsidRPr="00657FBD">
        <w:rPr>
          <w:b w:val="0"/>
          <w:sz w:val="14"/>
          <w:szCs w:val="14"/>
          <w:lang w:val="en-GB"/>
        </w:rPr>
        <w:t>(United States dollars)</w:t>
      </w:r>
    </w:p>
    <w:p w:rsidR="003D75C5" w:rsidRPr="00657FBD" w:rsidRDefault="003D75C5" w:rsidP="00E7526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235"/>
        <w:gridCol w:w="3235"/>
        <w:gridCol w:w="3235"/>
      </w:tblGrid>
      <w:tr w:rsidR="00E75266" w:rsidRPr="00657FBD" w:rsidTr="00E75266">
        <w:trPr>
          <w:tblHeader/>
        </w:trPr>
        <w:tc>
          <w:tcPr>
            <w:tcW w:w="3235" w:type="dxa"/>
            <w:tcBorders>
              <w:top w:val="single" w:sz="4" w:space="0" w:color="auto"/>
              <w:bottom w:val="single" w:sz="12" w:space="0" w:color="auto"/>
            </w:tcBorders>
            <w:shd w:val="clear" w:color="auto" w:fill="auto"/>
            <w:vAlign w:val="bottom"/>
          </w:tcPr>
          <w:p w:rsidR="00E75266" w:rsidRPr="00657FBD" w:rsidRDefault="00E75266" w:rsidP="00E75266">
            <w:pPr>
              <w:spacing w:before="81" w:after="81" w:line="160" w:lineRule="exact"/>
              <w:ind w:right="40"/>
              <w:rPr>
                <w:i/>
                <w:sz w:val="14"/>
              </w:rPr>
            </w:pPr>
            <w:r w:rsidRPr="00657FBD">
              <w:rPr>
                <w:i/>
                <w:sz w:val="14"/>
              </w:rPr>
              <w:t>Level</w:t>
            </w:r>
          </w:p>
        </w:tc>
        <w:tc>
          <w:tcPr>
            <w:tcW w:w="3235" w:type="dxa"/>
            <w:tcBorders>
              <w:top w:val="single" w:sz="4" w:space="0" w:color="auto"/>
              <w:bottom w:val="single" w:sz="12" w:space="0" w:color="auto"/>
            </w:tcBorders>
            <w:shd w:val="clear" w:color="auto" w:fill="auto"/>
            <w:vAlign w:val="bottom"/>
          </w:tcPr>
          <w:p w:rsidR="00E75266" w:rsidRPr="00657FBD" w:rsidRDefault="00E75266" w:rsidP="00E75266">
            <w:pPr>
              <w:spacing w:before="81" w:after="81" w:line="160" w:lineRule="exact"/>
              <w:ind w:left="144" w:right="40"/>
              <w:jc w:val="right"/>
              <w:rPr>
                <w:i/>
                <w:sz w:val="14"/>
              </w:rPr>
            </w:pPr>
            <w:r w:rsidRPr="00657FBD">
              <w:rPr>
                <w:i/>
                <w:sz w:val="14"/>
              </w:rPr>
              <w:t>Pay protection measure 1</w:t>
            </w:r>
          </w:p>
        </w:tc>
        <w:tc>
          <w:tcPr>
            <w:tcW w:w="3235" w:type="dxa"/>
            <w:tcBorders>
              <w:top w:val="single" w:sz="4" w:space="0" w:color="auto"/>
              <w:bottom w:val="single" w:sz="12" w:space="0" w:color="auto"/>
            </w:tcBorders>
            <w:shd w:val="clear" w:color="auto" w:fill="auto"/>
            <w:vAlign w:val="bottom"/>
          </w:tcPr>
          <w:p w:rsidR="00E75266" w:rsidRPr="00657FBD" w:rsidRDefault="00E75266" w:rsidP="00E75266">
            <w:pPr>
              <w:spacing w:before="81" w:after="81" w:line="160" w:lineRule="exact"/>
              <w:ind w:left="144" w:right="40"/>
              <w:jc w:val="right"/>
              <w:rPr>
                <w:i/>
                <w:sz w:val="14"/>
              </w:rPr>
            </w:pPr>
            <w:r w:rsidRPr="00657FBD">
              <w:rPr>
                <w:i/>
                <w:sz w:val="14"/>
              </w:rPr>
              <w:t>Pay protection measure 2</w:t>
            </w:r>
          </w:p>
        </w:tc>
      </w:tr>
      <w:tr w:rsidR="00E75266" w:rsidRPr="00657FBD" w:rsidTr="00E75266">
        <w:trPr>
          <w:trHeight w:hRule="exact" w:val="115"/>
          <w:tblHeader/>
        </w:trPr>
        <w:tc>
          <w:tcPr>
            <w:tcW w:w="3235" w:type="dxa"/>
            <w:tcBorders>
              <w:top w:val="single" w:sz="12" w:space="0" w:color="auto"/>
            </w:tcBorders>
            <w:shd w:val="clear" w:color="auto" w:fill="auto"/>
            <w:vAlign w:val="bottom"/>
          </w:tcPr>
          <w:p w:rsidR="00E75266" w:rsidRPr="00657FBD" w:rsidRDefault="00E75266" w:rsidP="00E75266">
            <w:pPr>
              <w:spacing w:before="40" w:after="40" w:line="210" w:lineRule="exact"/>
              <w:ind w:right="40"/>
              <w:rPr>
                <w:sz w:val="17"/>
              </w:rPr>
            </w:pPr>
          </w:p>
        </w:tc>
        <w:tc>
          <w:tcPr>
            <w:tcW w:w="3235" w:type="dxa"/>
            <w:tcBorders>
              <w:top w:val="single" w:sz="12" w:space="0" w:color="auto"/>
            </w:tcBorders>
            <w:shd w:val="clear" w:color="auto" w:fill="auto"/>
            <w:vAlign w:val="bottom"/>
          </w:tcPr>
          <w:p w:rsidR="00E75266" w:rsidRPr="00657FBD" w:rsidRDefault="00E75266" w:rsidP="00E75266">
            <w:pPr>
              <w:spacing w:before="40" w:after="40" w:line="210" w:lineRule="exact"/>
              <w:ind w:left="144" w:right="40"/>
              <w:jc w:val="right"/>
              <w:rPr>
                <w:sz w:val="17"/>
              </w:rPr>
            </w:pPr>
          </w:p>
        </w:tc>
        <w:tc>
          <w:tcPr>
            <w:tcW w:w="3235" w:type="dxa"/>
            <w:tcBorders>
              <w:top w:val="single" w:sz="12" w:space="0" w:color="auto"/>
            </w:tcBorders>
            <w:shd w:val="clear" w:color="auto" w:fill="auto"/>
            <w:vAlign w:val="bottom"/>
          </w:tcPr>
          <w:p w:rsidR="00E75266" w:rsidRPr="00657FBD" w:rsidRDefault="00E75266" w:rsidP="00E75266">
            <w:pPr>
              <w:spacing w:before="40" w:after="40" w:line="210" w:lineRule="exact"/>
              <w:ind w:left="144" w:right="40"/>
              <w:jc w:val="right"/>
              <w:rPr>
                <w:sz w:val="17"/>
              </w:rPr>
            </w:pPr>
          </w:p>
        </w:tc>
      </w:tr>
      <w:tr w:rsidR="00E75266" w:rsidRPr="00657FBD" w:rsidTr="00E75266">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right="40"/>
              <w:rPr>
                <w:sz w:val="17"/>
              </w:rPr>
            </w:pPr>
            <w:r w:rsidRPr="00657FBD">
              <w:rPr>
                <w:sz w:val="17"/>
              </w:rPr>
              <w:t>P-4</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192 360</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195 961</w:t>
            </w:r>
          </w:p>
        </w:tc>
      </w:tr>
      <w:tr w:rsidR="00E75266" w:rsidRPr="00657FBD" w:rsidTr="00E75266">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right="40"/>
              <w:rPr>
                <w:sz w:val="17"/>
              </w:rPr>
            </w:pPr>
            <w:r w:rsidRPr="00657FBD">
              <w:rPr>
                <w:sz w:val="17"/>
              </w:rPr>
              <w:t>P-3</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160 913</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164 252</w:t>
            </w:r>
          </w:p>
        </w:tc>
      </w:tr>
      <w:tr w:rsidR="00E75266" w:rsidRPr="00657FBD" w:rsidTr="00E75266">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right="40"/>
              <w:rPr>
                <w:sz w:val="17"/>
              </w:rPr>
            </w:pPr>
            <w:r w:rsidRPr="00657FBD">
              <w:rPr>
                <w:sz w:val="17"/>
              </w:rPr>
              <w:t>P-2</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128 200</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w:t>
            </w:r>
          </w:p>
        </w:tc>
      </w:tr>
      <w:tr w:rsidR="00E75266" w:rsidRPr="00657FBD" w:rsidTr="00E75266">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right="40"/>
              <w:rPr>
                <w:sz w:val="17"/>
              </w:rPr>
            </w:pPr>
            <w:r w:rsidRPr="00657FBD">
              <w:rPr>
                <w:sz w:val="17"/>
              </w:rPr>
              <w:t>P-1</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100 060</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w:t>
            </w:r>
          </w:p>
        </w:tc>
      </w:tr>
      <w:tr w:rsidR="00E75266" w:rsidRPr="00657FBD" w:rsidTr="00E75266">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right="40"/>
              <w:rPr>
                <w:sz w:val="17"/>
              </w:rPr>
            </w:pPr>
            <w:r w:rsidRPr="00657FBD">
              <w:rPr>
                <w:sz w:val="17"/>
              </w:rPr>
              <w:t>FS-4</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120 360</w:t>
            </w:r>
          </w:p>
        </w:tc>
        <w:tc>
          <w:tcPr>
            <w:tcW w:w="3235" w:type="dxa"/>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122 622</w:t>
            </w:r>
          </w:p>
        </w:tc>
      </w:tr>
      <w:tr w:rsidR="00E75266" w:rsidRPr="00657FBD" w:rsidTr="00E75266">
        <w:tc>
          <w:tcPr>
            <w:tcW w:w="3235" w:type="dxa"/>
            <w:tcBorders>
              <w:bottom w:val="single" w:sz="12" w:space="0" w:color="auto"/>
            </w:tcBorders>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right="40"/>
              <w:rPr>
                <w:sz w:val="17"/>
              </w:rPr>
            </w:pPr>
            <w:r w:rsidRPr="00657FBD">
              <w:rPr>
                <w:sz w:val="17"/>
              </w:rPr>
              <w:t>FS-3</w:t>
            </w:r>
          </w:p>
        </w:tc>
        <w:tc>
          <w:tcPr>
            <w:tcW w:w="3235" w:type="dxa"/>
            <w:tcBorders>
              <w:bottom w:val="single" w:sz="12" w:space="0" w:color="auto"/>
            </w:tcBorders>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104 823</w:t>
            </w:r>
          </w:p>
        </w:tc>
        <w:tc>
          <w:tcPr>
            <w:tcW w:w="3235" w:type="dxa"/>
            <w:tcBorders>
              <w:bottom w:val="single" w:sz="12" w:space="0" w:color="auto"/>
            </w:tcBorders>
            <w:shd w:val="clear" w:color="auto" w:fill="auto"/>
            <w:vAlign w:val="bottom"/>
          </w:tcPr>
          <w:p w:rsidR="00E75266" w:rsidRPr="00657FBD" w:rsidRDefault="00E75266" w:rsidP="00E75266">
            <w:pPr>
              <w:tabs>
                <w:tab w:val="left" w:pos="288"/>
                <w:tab w:val="left" w:pos="576"/>
                <w:tab w:val="left" w:pos="864"/>
                <w:tab w:val="left" w:pos="1152"/>
              </w:tabs>
              <w:spacing w:before="40" w:after="40" w:line="210" w:lineRule="exact"/>
              <w:ind w:left="144" w:right="40"/>
              <w:jc w:val="right"/>
              <w:rPr>
                <w:sz w:val="17"/>
              </w:rPr>
            </w:pPr>
            <w:r w:rsidRPr="00657FBD">
              <w:rPr>
                <w:sz w:val="17"/>
              </w:rPr>
              <w:t>106 752</w:t>
            </w:r>
          </w:p>
        </w:tc>
      </w:tr>
    </w:tbl>
    <w:p w:rsidR="00E75266" w:rsidRPr="00657FBD" w:rsidRDefault="00E75266" w:rsidP="00E75266">
      <w:pPr>
        <w:pStyle w:val="SingleTxt"/>
        <w:spacing w:after="0" w:line="120" w:lineRule="exact"/>
        <w:rPr>
          <w:sz w:val="10"/>
        </w:rPr>
      </w:pPr>
    </w:p>
    <w:p w:rsidR="00E75266" w:rsidRPr="00657FBD" w:rsidRDefault="00E75266" w:rsidP="00E75266">
      <w:pPr>
        <w:pStyle w:val="FootnoteText"/>
        <w:tabs>
          <w:tab w:val="clear" w:pos="418"/>
          <w:tab w:val="right" w:pos="1476"/>
          <w:tab w:val="left" w:pos="1548"/>
          <w:tab w:val="right" w:pos="1836"/>
          <w:tab w:val="left" w:pos="1908"/>
        </w:tabs>
        <w:ind w:left="1548" w:right="1267" w:hanging="288"/>
      </w:pPr>
      <w:r w:rsidRPr="00657FBD">
        <w:tab/>
        <w:t>*</w:t>
      </w:r>
      <w:r w:rsidRPr="00657FBD">
        <w:tab/>
        <w:t xml:space="preserve">See </w:t>
      </w:r>
      <w:hyperlink r:id="rId13" w:history="1">
        <w:r w:rsidRPr="00657FBD">
          <w:rPr>
            <w:rStyle w:val="Hyperlink"/>
          </w:rPr>
          <w:t>ST/IC/2017/3</w:t>
        </w:r>
      </w:hyperlink>
      <w:r w:rsidRPr="00657FBD">
        <w:t xml:space="preserve"> for more details on the pay protection measures.</w:t>
      </w:r>
    </w:p>
    <w:p w:rsidR="003D75C5" w:rsidRPr="00657FBD" w:rsidRDefault="003D75C5" w:rsidP="003D75C5">
      <w:pPr>
        <w:pStyle w:val="SingleTxt"/>
      </w:pPr>
    </w:p>
    <w:p w:rsidR="003D75C5" w:rsidRPr="00657FBD" w:rsidRDefault="003D75C5" w:rsidP="003D75C5">
      <w:pPr>
        <w:pStyle w:val="SingleTxt"/>
        <w:sectPr w:rsidR="003D75C5" w:rsidRPr="00657FBD" w:rsidSect="003D75C5">
          <w:headerReference w:type="even" r:id="rId14"/>
          <w:headerReference w:type="default" r:id="rId15"/>
          <w:footerReference w:type="even" r:id="rId16"/>
          <w:footerReference w:type="default" r:id="rId17"/>
          <w:headerReference w:type="first" r:id="rId18"/>
          <w:endnotePr>
            <w:numFmt w:val="decimal"/>
          </w:endnotePr>
          <w:pgSz w:w="15840" w:h="12240" w:orient="landscape"/>
          <w:pgMar w:top="1195" w:right="1742" w:bottom="1195" w:left="1901" w:header="576" w:footer="1037" w:gutter="0"/>
          <w:cols w:space="720"/>
          <w:noEndnote/>
          <w:bidi/>
          <w:rtlGutter/>
          <w:docGrid w:linePitch="360"/>
        </w:sectPr>
      </w:pPr>
    </w:p>
    <w:p w:rsidR="00B26CD8" w:rsidRPr="00657FBD" w:rsidRDefault="00AA32FE" w:rsidP="00AA32FE">
      <w:pPr>
        <w:pStyle w:val="SingleTxt"/>
      </w:pPr>
      <w:bookmarkStart w:id="1" w:name="BeginPage"/>
      <w:bookmarkEnd w:id="1"/>
      <w:r w:rsidRPr="00657FBD">
        <w:rPr>
          <w:noProof/>
          <w:w w:val="100"/>
          <w:lang w:eastAsia="en-GB"/>
        </w:rPr>
        <mc:AlternateContent>
          <mc:Choice Requires="wps">
            <w:drawing>
              <wp:anchor distT="0" distB="0" distL="114300" distR="114300" simplePos="0" relativeHeight="251660288" behindDoc="1" locked="0" layoutInCell="1" allowOverlap="1" wp14:anchorId="228A3D92" wp14:editId="2C68D425">
                <wp:simplePos x="0" y="0"/>
                <wp:positionH relativeFrom="page">
                  <wp:posOffset>1057523</wp:posOffset>
                </wp:positionH>
                <wp:positionV relativeFrom="page">
                  <wp:posOffset>3570136</wp:posOffset>
                </wp:positionV>
                <wp:extent cx="0" cy="914400"/>
                <wp:effectExtent l="0" t="0" r="19050" b="19050"/>
                <wp:wrapThrough wrapText="bothSides">
                  <wp:wrapPolygon edited="0">
                    <wp:start x="-1" y="0"/>
                    <wp:lineTo x="-1" y="21600"/>
                    <wp:lineTo x="-1" y="21600"/>
                    <wp:lineTo x="-1" y="0"/>
                    <wp:lineTo x="-1" y="0"/>
                  </wp:wrapPolygon>
                </wp:wrapThrough>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7279B" id="Straight Connector 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83.25pt,281.1pt" to="83.2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" strokecolor="#010000" strokeweight=".25pt">
                <w10:wrap type="through" anchorx="page" anchory="page"/>
              </v:line>
            </w:pict>
          </mc:Fallback>
        </mc:AlternateContent>
      </w:r>
    </w:p>
    <w:sectPr w:rsidR="00B26CD8" w:rsidRPr="00657FBD" w:rsidSect="00AA32FE">
      <w:headerReference w:type="even" r:id="rId19"/>
      <w:headerReference w:type="default" r:id="rId20"/>
      <w:footerReference w:type="even" r:id="rId21"/>
      <w:footerReference w:type="default" r:id="rId22"/>
      <w:headerReference w:type="first" r:id="rId23"/>
      <w:endnotePr>
        <w:numFmt w:val="decimal"/>
      </w:endnotePr>
      <w:type w:val="continuous"/>
      <w:pgSz w:w="15840" w:h="12240" w:orient="landscape"/>
      <w:pgMar w:top="1200" w:right="1742" w:bottom="1200" w:left="2232"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D8" w:rsidRDefault="00B26CD8" w:rsidP="00B26CD8">
      <w:pPr>
        <w:spacing w:line="240" w:lineRule="auto"/>
      </w:pPr>
      <w:r>
        <w:separator/>
      </w:r>
    </w:p>
  </w:endnote>
  <w:endnote w:type="continuationSeparator" w:id="0">
    <w:p w:rsidR="00B26CD8" w:rsidRDefault="00B26CD8" w:rsidP="00B26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B26CD8" w:rsidTr="00B26CD8">
      <w:tc>
        <w:tcPr>
          <w:tcW w:w="5028" w:type="dxa"/>
          <w:shd w:val="clear" w:color="auto" w:fill="auto"/>
        </w:tcPr>
        <w:p w:rsidR="00B26CD8" w:rsidRPr="00B26CD8" w:rsidRDefault="00B26CD8" w:rsidP="00B26C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050D">
            <w:rPr>
              <w:b w:val="0"/>
              <w:w w:val="103"/>
              <w:sz w:val="14"/>
            </w:rPr>
            <w:t>17-02850</w:t>
          </w:r>
          <w:r>
            <w:rPr>
              <w:b w:val="0"/>
              <w:w w:val="103"/>
              <w:sz w:val="14"/>
            </w:rPr>
            <w:fldChar w:fldCharType="end"/>
          </w:r>
        </w:p>
      </w:tc>
      <w:tc>
        <w:tcPr>
          <w:tcW w:w="5028" w:type="dxa"/>
          <w:shd w:val="clear" w:color="auto" w:fill="auto"/>
        </w:tcPr>
        <w:p w:rsidR="00B26CD8" w:rsidRPr="00B26CD8" w:rsidRDefault="00B26CD8" w:rsidP="00B26CD8">
          <w:pPr>
            <w:pStyle w:val="Footer"/>
            <w:rPr>
              <w:w w:val="103"/>
            </w:rPr>
          </w:pPr>
          <w:r>
            <w:rPr>
              <w:w w:val="103"/>
            </w:rPr>
            <w:fldChar w:fldCharType="begin"/>
          </w:r>
          <w:r>
            <w:rPr>
              <w:w w:val="103"/>
            </w:rPr>
            <w:instrText xml:space="preserve"> PAGE  \* Arabic  \* MERGEFORMAT </w:instrText>
          </w:r>
          <w:r>
            <w:rPr>
              <w:w w:val="103"/>
            </w:rPr>
            <w:fldChar w:fldCharType="separate"/>
          </w:r>
          <w:r w:rsidR="00C2050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050D">
            <w:rPr>
              <w:w w:val="103"/>
            </w:rPr>
            <w:t>3</w:t>
          </w:r>
          <w:r>
            <w:rPr>
              <w:w w:val="103"/>
            </w:rPr>
            <w:fldChar w:fldCharType="end"/>
          </w:r>
        </w:p>
      </w:tc>
    </w:tr>
  </w:tbl>
  <w:p w:rsidR="00B26CD8" w:rsidRPr="00B26CD8" w:rsidRDefault="00B26CD8" w:rsidP="00B2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B26CD8" w:rsidTr="00B26CD8">
      <w:tc>
        <w:tcPr>
          <w:tcW w:w="5028" w:type="dxa"/>
          <w:shd w:val="clear" w:color="auto" w:fill="auto"/>
        </w:tcPr>
        <w:p w:rsidR="00B26CD8" w:rsidRPr="00B26CD8" w:rsidRDefault="00B26CD8" w:rsidP="00B26C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050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050D">
            <w:rPr>
              <w:w w:val="103"/>
            </w:rPr>
            <w:t>3</w:t>
          </w:r>
          <w:r>
            <w:rPr>
              <w:w w:val="103"/>
            </w:rPr>
            <w:fldChar w:fldCharType="end"/>
          </w:r>
        </w:p>
      </w:tc>
      <w:tc>
        <w:tcPr>
          <w:tcW w:w="5028" w:type="dxa"/>
          <w:shd w:val="clear" w:color="auto" w:fill="auto"/>
        </w:tcPr>
        <w:p w:rsidR="00B26CD8" w:rsidRPr="00B26CD8" w:rsidRDefault="00B26CD8" w:rsidP="00B26C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050D">
            <w:rPr>
              <w:b w:val="0"/>
              <w:w w:val="103"/>
              <w:sz w:val="14"/>
            </w:rPr>
            <w:t>17-02850</w:t>
          </w:r>
          <w:r>
            <w:rPr>
              <w:b w:val="0"/>
              <w:w w:val="103"/>
              <w:sz w:val="14"/>
            </w:rPr>
            <w:fldChar w:fldCharType="end"/>
          </w:r>
        </w:p>
      </w:tc>
    </w:tr>
  </w:tbl>
  <w:p w:rsidR="00B26CD8" w:rsidRPr="00B26CD8" w:rsidRDefault="00B26CD8" w:rsidP="00B26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B26CD8" w:rsidTr="00B26CD8">
      <w:tc>
        <w:tcPr>
          <w:tcW w:w="3801" w:type="dxa"/>
        </w:tcPr>
        <w:p w:rsidR="00B26CD8" w:rsidRDefault="00B26CD8" w:rsidP="00B26CD8">
          <w:pPr>
            <w:pStyle w:val="ReleaseDate"/>
          </w:pPr>
          <w:r>
            <w:rPr>
              <w:noProof/>
              <w:lang w:eastAsia="en-GB"/>
            </w:rPr>
            <w:drawing>
              <wp:anchor distT="0" distB="0" distL="114300" distR="114300" simplePos="0" relativeHeight="251658240" behindDoc="0" locked="0" layoutInCell="1" allowOverlap="1" wp14:anchorId="175B2387" wp14:editId="1E6EA4E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17-02850 (E)    </w:t>
          </w:r>
          <w:r w:rsidR="005B0973">
            <w:t>23</w:t>
          </w:r>
          <w:r>
            <w:t xml:space="preserve">0217    </w:t>
          </w:r>
        </w:p>
        <w:p w:rsidR="00B26CD8" w:rsidRPr="00B26CD8" w:rsidRDefault="00B26CD8" w:rsidP="00B26CD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*1702850*</w:t>
          </w:r>
        </w:p>
      </w:tc>
      <w:tc>
        <w:tcPr>
          <w:tcW w:w="5028" w:type="dxa"/>
        </w:tcPr>
        <w:p w:rsidR="00B26CD8" w:rsidRDefault="00B26CD8" w:rsidP="00B26CD8">
          <w:pPr>
            <w:pStyle w:val="Footer"/>
            <w:jc w:val="right"/>
            <w:rPr>
              <w:b w:val="0"/>
              <w:sz w:val="20"/>
            </w:rPr>
          </w:pPr>
          <w:r>
            <w:rPr>
              <w:b w:val="0"/>
              <w:sz w:val="20"/>
              <w:lang w:val="en-GB" w:eastAsia="en-GB"/>
            </w:rPr>
            <w:drawing>
              <wp:inline distT="0" distB="0" distL="0" distR="0" wp14:anchorId="15B9B207" wp14:editId="0FEF642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26CD8" w:rsidRPr="00B26CD8" w:rsidRDefault="00B26CD8" w:rsidP="00B26CD8">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D75C5" w:rsidRPr="003D75C5" w:rsidTr="003D75C5">
      <w:trPr>
        <w:cantSplit/>
        <w:trHeight w:val="4925"/>
      </w:trPr>
      <w:tc>
        <w:tcPr>
          <w:tcW w:w="12413" w:type="dxa"/>
          <w:shd w:val="clear" w:color="auto" w:fill="auto"/>
          <w:textDirection w:val="tbRl"/>
        </w:tcPr>
        <w:p w:rsidR="003D75C5" w:rsidRPr="003D75C5" w:rsidRDefault="003D75C5" w:rsidP="003D75C5">
          <w:pPr>
            <w:pStyle w:val="Footer"/>
            <w:rPr>
              <w:w w:val="103"/>
            </w:rPr>
          </w:pPr>
          <w:r>
            <w:rPr>
              <w:w w:val="103"/>
            </w:rPr>
            <w:fldChar w:fldCharType="begin"/>
          </w:r>
          <w:r>
            <w:rPr>
              <w:w w:val="103"/>
            </w:rPr>
            <w:instrText xml:space="preserve"> PAGE  \* Arabic  \* MERGEFORMAT </w:instrText>
          </w:r>
          <w:r>
            <w:rPr>
              <w:w w:val="103"/>
            </w:rPr>
            <w:fldChar w:fldCharType="separate"/>
          </w:r>
          <w:r w:rsidR="0091334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3347">
            <w:rPr>
              <w:w w:val="103"/>
            </w:rPr>
            <w:t>3</w:t>
          </w:r>
          <w:r>
            <w:rPr>
              <w:w w:val="103"/>
            </w:rPr>
            <w:fldChar w:fldCharType="end"/>
          </w:r>
        </w:p>
      </w:tc>
    </w:tr>
    <w:tr w:rsidR="003D75C5" w:rsidRPr="003D75C5" w:rsidTr="003D75C5">
      <w:trPr>
        <w:cantSplit/>
        <w:trHeight w:val="4925"/>
      </w:trPr>
      <w:tc>
        <w:tcPr>
          <w:tcW w:w="12413" w:type="dxa"/>
          <w:shd w:val="clear" w:color="auto" w:fill="auto"/>
          <w:textDirection w:val="tbRl"/>
        </w:tcPr>
        <w:p w:rsidR="003D75C5" w:rsidRPr="003D75C5" w:rsidRDefault="003D75C5" w:rsidP="003D75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050D">
            <w:rPr>
              <w:b w:val="0"/>
              <w:w w:val="103"/>
              <w:sz w:val="14"/>
            </w:rPr>
            <w:t>17-02850</w:t>
          </w:r>
          <w:r>
            <w:rPr>
              <w:b w:val="0"/>
              <w:w w:val="103"/>
              <w:sz w:val="14"/>
            </w:rPr>
            <w:fldChar w:fldCharType="end"/>
          </w:r>
        </w:p>
      </w:tc>
    </w:tr>
  </w:tbl>
  <w:p w:rsidR="003D75C5" w:rsidRPr="003D75C5" w:rsidRDefault="003D75C5" w:rsidP="003D75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D75C5" w:rsidRPr="003D75C5" w:rsidTr="003D75C5">
      <w:trPr>
        <w:cantSplit/>
        <w:trHeight w:val="4925"/>
      </w:trPr>
      <w:tc>
        <w:tcPr>
          <w:tcW w:w="12413" w:type="dxa"/>
          <w:shd w:val="clear" w:color="auto" w:fill="auto"/>
          <w:textDirection w:val="tbRl"/>
        </w:tcPr>
        <w:p w:rsidR="003D75C5" w:rsidRPr="003D75C5" w:rsidRDefault="003D75C5" w:rsidP="003D75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050D">
            <w:rPr>
              <w:b w:val="0"/>
              <w:w w:val="103"/>
              <w:sz w:val="14"/>
            </w:rPr>
            <w:t>17-02850</w:t>
          </w:r>
          <w:r>
            <w:rPr>
              <w:b w:val="0"/>
              <w:w w:val="103"/>
              <w:sz w:val="14"/>
            </w:rPr>
            <w:fldChar w:fldCharType="end"/>
          </w:r>
        </w:p>
      </w:tc>
    </w:tr>
    <w:tr w:rsidR="003D75C5" w:rsidRPr="003D75C5" w:rsidTr="003D75C5">
      <w:trPr>
        <w:cantSplit/>
        <w:trHeight w:val="4925"/>
      </w:trPr>
      <w:tc>
        <w:tcPr>
          <w:tcW w:w="12413" w:type="dxa"/>
          <w:shd w:val="clear" w:color="auto" w:fill="auto"/>
          <w:textDirection w:val="tbRl"/>
        </w:tcPr>
        <w:p w:rsidR="003D75C5" w:rsidRPr="003D75C5" w:rsidRDefault="003D75C5" w:rsidP="003D75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334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3347">
            <w:rPr>
              <w:w w:val="103"/>
            </w:rPr>
            <w:t>3</w:t>
          </w:r>
          <w:r>
            <w:rPr>
              <w:w w:val="103"/>
            </w:rPr>
            <w:fldChar w:fldCharType="end"/>
          </w:r>
        </w:p>
      </w:tc>
    </w:tr>
  </w:tbl>
  <w:p w:rsidR="003D75C5" w:rsidRPr="003D75C5" w:rsidRDefault="003D75C5" w:rsidP="003D75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3D75C5" w:rsidTr="00B26CD8">
      <w:tc>
        <w:tcPr>
          <w:tcW w:w="5028" w:type="dxa"/>
          <w:shd w:val="clear" w:color="auto" w:fill="auto"/>
        </w:tcPr>
        <w:p w:rsidR="003D75C5" w:rsidRPr="00B26CD8" w:rsidRDefault="003D75C5" w:rsidP="00B26C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050D">
            <w:rPr>
              <w:b w:val="0"/>
              <w:w w:val="103"/>
              <w:sz w:val="14"/>
            </w:rPr>
            <w:t>17-02850</w:t>
          </w:r>
          <w:r>
            <w:rPr>
              <w:b w:val="0"/>
              <w:w w:val="103"/>
              <w:sz w:val="14"/>
            </w:rPr>
            <w:fldChar w:fldCharType="end"/>
          </w:r>
        </w:p>
      </w:tc>
      <w:tc>
        <w:tcPr>
          <w:tcW w:w="5028" w:type="dxa"/>
          <w:shd w:val="clear" w:color="auto" w:fill="auto"/>
        </w:tcPr>
        <w:p w:rsidR="003D75C5" w:rsidRPr="00B26CD8" w:rsidRDefault="003D75C5" w:rsidP="00B26CD8">
          <w:pPr>
            <w:pStyle w:val="Footer"/>
            <w:rPr>
              <w:w w:val="103"/>
            </w:rPr>
          </w:pPr>
          <w:r>
            <w:rPr>
              <w:w w:val="103"/>
            </w:rPr>
            <w:fldChar w:fldCharType="begin"/>
          </w:r>
          <w:r>
            <w:rPr>
              <w:w w:val="103"/>
            </w:rPr>
            <w:instrText xml:space="preserve"> PAGE  \* Arabic  \* MERGEFORMAT </w:instrText>
          </w:r>
          <w:r>
            <w:rPr>
              <w:w w:val="103"/>
            </w:rPr>
            <w:fldChar w:fldCharType="separate"/>
          </w:r>
          <w:r w:rsidR="001E1A60">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1A60">
            <w:rPr>
              <w:w w:val="103"/>
            </w:rPr>
            <w:t>4</w:t>
          </w:r>
          <w:r>
            <w:rPr>
              <w:w w:val="103"/>
            </w:rPr>
            <w:fldChar w:fldCharType="end"/>
          </w:r>
        </w:p>
      </w:tc>
    </w:tr>
  </w:tbl>
  <w:p w:rsidR="003D75C5" w:rsidRPr="00B26CD8" w:rsidRDefault="003D75C5" w:rsidP="00B26C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3D75C5" w:rsidTr="00B26CD8">
      <w:tc>
        <w:tcPr>
          <w:tcW w:w="5028" w:type="dxa"/>
          <w:shd w:val="clear" w:color="auto" w:fill="auto"/>
        </w:tcPr>
        <w:p w:rsidR="003D75C5" w:rsidRPr="00B26CD8" w:rsidRDefault="003D75C5" w:rsidP="00B26C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050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050D">
            <w:rPr>
              <w:w w:val="103"/>
            </w:rPr>
            <w:t>3</w:t>
          </w:r>
          <w:r>
            <w:rPr>
              <w:w w:val="103"/>
            </w:rPr>
            <w:fldChar w:fldCharType="end"/>
          </w:r>
        </w:p>
      </w:tc>
      <w:tc>
        <w:tcPr>
          <w:tcW w:w="5028" w:type="dxa"/>
          <w:shd w:val="clear" w:color="auto" w:fill="auto"/>
        </w:tcPr>
        <w:p w:rsidR="003D75C5" w:rsidRPr="00B26CD8" w:rsidRDefault="003D75C5" w:rsidP="00B26C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050D">
            <w:rPr>
              <w:b w:val="0"/>
              <w:w w:val="103"/>
              <w:sz w:val="14"/>
            </w:rPr>
            <w:t>17-02850</w:t>
          </w:r>
          <w:r>
            <w:rPr>
              <w:b w:val="0"/>
              <w:w w:val="103"/>
              <w:sz w:val="14"/>
            </w:rPr>
            <w:fldChar w:fldCharType="end"/>
          </w:r>
        </w:p>
      </w:tc>
    </w:tr>
  </w:tbl>
  <w:p w:rsidR="003D75C5" w:rsidRPr="00B26CD8" w:rsidRDefault="003D75C5" w:rsidP="00B2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D8" w:rsidRDefault="00B26CD8" w:rsidP="00B26CD8">
      <w:pPr>
        <w:spacing w:line="240" w:lineRule="auto"/>
      </w:pPr>
      <w:r>
        <w:separator/>
      </w:r>
    </w:p>
  </w:footnote>
  <w:footnote w:type="continuationSeparator" w:id="0">
    <w:p w:rsidR="00B26CD8" w:rsidRDefault="00B26CD8" w:rsidP="00B26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6CD8" w:rsidTr="00B26CD8">
      <w:trPr>
        <w:trHeight w:hRule="exact" w:val="864"/>
      </w:trPr>
      <w:tc>
        <w:tcPr>
          <w:tcW w:w="4838" w:type="dxa"/>
          <w:shd w:val="clear" w:color="auto" w:fill="auto"/>
          <w:vAlign w:val="bottom"/>
        </w:tcPr>
        <w:p w:rsidR="00B26CD8" w:rsidRPr="00B26CD8" w:rsidRDefault="00913347" w:rsidP="00B26CD8">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2" o:spid="_x0000_s16386"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B26CD8">
            <w:rPr>
              <w:b/>
            </w:rPr>
            <w:fldChar w:fldCharType="begin"/>
          </w:r>
          <w:r w:rsidR="00B26CD8">
            <w:rPr>
              <w:b/>
            </w:rPr>
            <w:instrText xml:space="preserve"> DOCVARIABLE "sss1" \* MERGEFORMAT </w:instrText>
          </w:r>
          <w:r w:rsidR="00B26CD8">
            <w:rPr>
              <w:b/>
            </w:rPr>
            <w:fldChar w:fldCharType="separate"/>
          </w:r>
          <w:r w:rsidR="00C2050D">
            <w:rPr>
              <w:b/>
            </w:rPr>
            <w:t>ST/IC/2017/11</w:t>
          </w:r>
          <w:r w:rsidR="00B26CD8">
            <w:rPr>
              <w:b/>
            </w:rPr>
            <w:fldChar w:fldCharType="end"/>
          </w:r>
        </w:p>
      </w:tc>
      <w:tc>
        <w:tcPr>
          <w:tcW w:w="5028" w:type="dxa"/>
          <w:shd w:val="clear" w:color="auto" w:fill="auto"/>
          <w:vAlign w:val="bottom"/>
        </w:tcPr>
        <w:p w:rsidR="00B26CD8" w:rsidRDefault="00B26CD8" w:rsidP="00B26CD8">
          <w:pPr>
            <w:pStyle w:val="Header"/>
          </w:pPr>
        </w:p>
      </w:tc>
    </w:tr>
  </w:tbl>
  <w:p w:rsidR="00B26CD8" w:rsidRPr="00B26CD8" w:rsidRDefault="00B26CD8" w:rsidP="00B2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6CD8" w:rsidTr="00B26CD8">
      <w:trPr>
        <w:trHeight w:hRule="exact" w:val="864"/>
      </w:trPr>
      <w:tc>
        <w:tcPr>
          <w:tcW w:w="4838" w:type="dxa"/>
          <w:shd w:val="clear" w:color="auto" w:fill="auto"/>
          <w:vAlign w:val="bottom"/>
        </w:tcPr>
        <w:p w:rsidR="00B26CD8" w:rsidRDefault="00913347" w:rsidP="00B26CD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3" o:spid="_x0000_s16387"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B26CD8" w:rsidRPr="00B26CD8" w:rsidRDefault="00B26CD8" w:rsidP="00B26CD8">
          <w:pPr>
            <w:pStyle w:val="Header"/>
            <w:spacing w:after="80"/>
            <w:jc w:val="right"/>
            <w:rPr>
              <w:b/>
            </w:rPr>
          </w:pPr>
          <w:r>
            <w:rPr>
              <w:b/>
            </w:rPr>
            <w:fldChar w:fldCharType="begin"/>
          </w:r>
          <w:r>
            <w:rPr>
              <w:b/>
            </w:rPr>
            <w:instrText xml:space="preserve"> DOCVARIABLE "sss1" \* MERGEFORMAT </w:instrText>
          </w:r>
          <w:r>
            <w:rPr>
              <w:b/>
            </w:rPr>
            <w:fldChar w:fldCharType="separate"/>
          </w:r>
          <w:r w:rsidR="00C2050D">
            <w:rPr>
              <w:b/>
            </w:rPr>
            <w:t>ST/IC/2017/11</w:t>
          </w:r>
          <w:r>
            <w:rPr>
              <w:b/>
            </w:rPr>
            <w:fldChar w:fldCharType="end"/>
          </w:r>
        </w:p>
      </w:tc>
    </w:tr>
  </w:tbl>
  <w:p w:rsidR="00B26CD8" w:rsidRPr="00B26CD8" w:rsidRDefault="00B26CD8" w:rsidP="00B2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26CD8" w:rsidTr="00B26CD8">
      <w:trPr>
        <w:trHeight w:hRule="exact" w:val="864"/>
      </w:trPr>
      <w:tc>
        <w:tcPr>
          <w:tcW w:w="1267" w:type="dxa"/>
          <w:tcBorders>
            <w:bottom w:val="single" w:sz="4" w:space="0" w:color="auto"/>
          </w:tcBorders>
          <w:shd w:val="clear" w:color="auto" w:fill="auto"/>
          <w:vAlign w:val="bottom"/>
        </w:tcPr>
        <w:p w:rsidR="00B26CD8" w:rsidRDefault="00913347" w:rsidP="00B26CD8">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1" o:spid="_x0000_s16385"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B26CD8" w:rsidRPr="00B26CD8" w:rsidRDefault="00B26CD8" w:rsidP="00B26C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26CD8" w:rsidRDefault="00B26CD8" w:rsidP="00B26CD8">
          <w:pPr>
            <w:pStyle w:val="Header"/>
            <w:spacing w:after="120"/>
          </w:pPr>
        </w:p>
      </w:tc>
      <w:tc>
        <w:tcPr>
          <w:tcW w:w="6523" w:type="dxa"/>
          <w:gridSpan w:val="4"/>
          <w:tcBorders>
            <w:bottom w:val="single" w:sz="4" w:space="0" w:color="auto"/>
          </w:tcBorders>
          <w:shd w:val="clear" w:color="auto" w:fill="auto"/>
          <w:vAlign w:val="bottom"/>
        </w:tcPr>
        <w:p w:rsidR="00B26CD8" w:rsidRPr="00B26CD8" w:rsidRDefault="00B26CD8" w:rsidP="00B26CD8">
          <w:pPr>
            <w:spacing w:after="80" w:line="240" w:lineRule="auto"/>
            <w:jc w:val="right"/>
            <w:rPr>
              <w:position w:val="-4"/>
            </w:rPr>
          </w:pPr>
          <w:r>
            <w:rPr>
              <w:position w:val="-4"/>
              <w:sz w:val="40"/>
            </w:rPr>
            <w:t>ST</w:t>
          </w:r>
          <w:r>
            <w:rPr>
              <w:position w:val="-4"/>
            </w:rPr>
            <w:t>/IC/2017/11</w:t>
          </w:r>
        </w:p>
      </w:tc>
    </w:tr>
    <w:tr w:rsidR="00B26CD8" w:rsidRPr="00B26CD8" w:rsidTr="00B26CD8">
      <w:trPr>
        <w:gridAfter w:val="1"/>
        <w:wAfter w:w="28" w:type="dxa"/>
        <w:trHeight w:hRule="exact" w:val="2880"/>
      </w:trPr>
      <w:tc>
        <w:tcPr>
          <w:tcW w:w="1267" w:type="dxa"/>
          <w:tcBorders>
            <w:top w:val="single" w:sz="4" w:space="0" w:color="auto"/>
            <w:bottom w:val="single" w:sz="12" w:space="0" w:color="auto"/>
          </w:tcBorders>
          <w:shd w:val="clear" w:color="auto" w:fill="auto"/>
        </w:tcPr>
        <w:p w:rsidR="00B26CD8" w:rsidRPr="00B26CD8" w:rsidRDefault="00B26CD8" w:rsidP="00B26CD8">
          <w:pPr>
            <w:pStyle w:val="Header"/>
            <w:spacing w:before="120"/>
            <w:jc w:val="center"/>
          </w:pPr>
          <w:r>
            <w:t xml:space="preserve"> </w:t>
          </w:r>
          <w:r>
            <w:rPr>
              <w:lang w:val="en-GB" w:eastAsia="en-GB"/>
            </w:rPr>
            <w:drawing>
              <wp:inline distT="0" distB="0" distL="0" distR="0" wp14:anchorId="6384775A" wp14:editId="6BE3A5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26CD8" w:rsidRPr="00B26CD8" w:rsidRDefault="00B26CD8" w:rsidP="00B26CD8">
          <w:pPr>
            <w:pStyle w:val="XLarge"/>
            <w:spacing w:before="109"/>
          </w:pPr>
          <w:r>
            <w:t>Secretariat</w:t>
          </w:r>
        </w:p>
      </w:tc>
      <w:tc>
        <w:tcPr>
          <w:tcW w:w="245" w:type="dxa"/>
          <w:tcBorders>
            <w:top w:val="single" w:sz="4" w:space="0" w:color="auto"/>
            <w:bottom w:val="single" w:sz="12" w:space="0" w:color="auto"/>
          </w:tcBorders>
          <w:shd w:val="clear" w:color="auto" w:fill="auto"/>
        </w:tcPr>
        <w:p w:rsidR="00B26CD8" w:rsidRPr="00B26CD8" w:rsidRDefault="00B26CD8" w:rsidP="00B26CD8">
          <w:pPr>
            <w:pStyle w:val="Header"/>
            <w:spacing w:before="109"/>
          </w:pPr>
        </w:p>
      </w:tc>
      <w:tc>
        <w:tcPr>
          <w:tcW w:w="3140" w:type="dxa"/>
          <w:tcBorders>
            <w:top w:val="single" w:sz="4" w:space="0" w:color="auto"/>
            <w:bottom w:val="single" w:sz="12" w:space="0" w:color="auto"/>
          </w:tcBorders>
          <w:shd w:val="clear" w:color="auto" w:fill="auto"/>
        </w:tcPr>
        <w:p w:rsidR="00B26CD8" w:rsidRDefault="00B26CD8" w:rsidP="005B0973">
          <w:pPr>
            <w:spacing w:before="240"/>
          </w:pPr>
          <w:r>
            <w:t>21 February 2017</w:t>
          </w:r>
        </w:p>
        <w:p w:rsidR="00B26CD8" w:rsidRPr="00B26CD8" w:rsidRDefault="00B26CD8" w:rsidP="00B26CD8"/>
      </w:tc>
    </w:tr>
  </w:tbl>
  <w:p w:rsidR="00B26CD8" w:rsidRPr="00B26CD8" w:rsidRDefault="00B26CD8" w:rsidP="00B26CD8">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D75C5" w:rsidRPr="003D75C5" w:rsidTr="003D75C5">
      <w:trPr>
        <w:cantSplit/>
        <w:trHeight w:val="4925"/>
      </w:trPr>
      <w:tc>
        <w:tcPr>
          <w:tcW w:w="12413" w:type="dxa"/>
          <w:shd w:val="clear" w:color="auto" w:fill="auto"/>
          <w:textDirection w:val="tbRl"/>
          <w:vAlign w:val="bottom"/>
        </w:tcPr>
        <w:p w:rsidR="003D75C5" w:rsidRPr="003D75C5" w:rsidRDefault="00913347" w:rsidP="003D75C5">
          <w:pPr>
            <w:pStyle w:val="Header"/>
            <w:ind w:left="14" w:right="14"/>
            <w:rPr>
              <w:b/>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5" o:spid="_x0000_s16389" type="#_x0000_t136" style="position:absolute;left:0;text-align:left;margin-left:0;margin-top:0;width:567.5pt;height:126.1pt;rotation:315;z-index:-251648000;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3D75C5" w:rsidRPr="003D75C5">
            <w:rPr>
              <w:b/>
              <w:w w:val="103"/>
            </w:rPr>
            <w:fldChar w:fldCharType="begin"/>
          </w:r>
          <w:r w:rsidR="003D75C5" w:rsidRPr="003D75C5">
            <w:rPr>
              <w:b/>
              <w:w w:val="103"/>
            </w:rPr>
            <w:instrText xml:space="preserve"> DOCVARIABLE "sss1" \* MERGEFORMAT </w:instrText>
          </w:r>
          <w:r w:rsidR="003D75C5" w:rsidRPr="003D75C5">
            <w:rPr>
              <w:b/>
              <w:w w:val="103"/>
            </w:rPr>
            <w:fldChar w:fldCharType="separate"/>
          </w:r>
          <w:r w:rsidR="00C2050D">
            <w:rPr>
              <w:b/>
              <w:w w:val="103"/>
            </w:rPr>
            <w:t>ST/IC/2017/11</w:t>
          </w:r>
          <w:r w:rsidR="003D75C5" w:rsidRPr="003D75C5">
            <w:rPr>
              <w:b/>
              <w:w w:val="103"/>
            </w:rPr>
            <w:fldChar w:fldCharType="end"/>
          </w:r>
        </w:p>
      </w:tc>
    </w:tr>
    <w:tr w:rsidR="003D75C5" w:rsidRPr="003D75C5" w:rsidTr="003D75C5">
      <w:trPr>
        <w:cantSplit/>
        <w:trHeight w:val="4925"/>
      </w:trPr>
      <w:tc>
        <w:tcPr>
          <w:tcW w:w="12413" w:type="dxa"/>
          <w:shd w:val="clear" w:color="auto" w:fill="auto"/>
          <w:textDirection w:val="tbRl"/>
          <w:vAlign w:val="bottom"/>
        </w:tcPr>
        <w:p w:rsidR="003D75C5" w:rsidRPr="003D75C5" w:rsidRDefault="003D75C5" w:rsidP="003D75C5">
          <w:pPr>
            <w:pStyle w:val="Header"/>
            <w:ind w:left="14" w:right="14"/>
            <w:rPr>
              <w:b/>
              <w:w w:val="103"/>
            </w:rPr>
          </w:pPr>
        </w:p>
      </w:tc>
    </w:tr>
  </w:tbl>
  <w:p w:rsidR="003D75C5" w:rsidRPr="003D75C5" w:rsidRDefault="003D75C5" w:rsidP="003D75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D75C5" w:rsidRPr="003D75C5" w:rsidTr="003D75C5">
      <w:trPr>
        <w:trHeight w:val="4925"/>
      </w:trPr>
      <w:tc>
        <w:tcPr>
          <w:tcW w:w="12413" w:type="dxa"/>
          <w:shd w:val="clear" w:color="auto" w:fill="auto"/>
          <w:vAlign w:val="bottom"/>
        </w:tcPr>
        <w:p w:rsidR="003D75C5" w:rsidRPr="003D75C5" w:rsidRDefault="00913347" w:rsidP="003D75C5">
          <w:pPr>
            <w:pStyle w:val="Header"/>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6" o:spid="_x0000_s16390" type="#_x0000_t136" style="position:absolute;left:0;text-align:left;margin-left:0;margin-top:0;width:567.5pt;height:126.1pt;rotation:315;z-index:-25164595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r>
    <w:tr w:rsidR="003D75C5" w:rsidRPr="003D75C5" w:rsidTr="003D75C5">
      <w:trPr>
        <w:cantSplit/>
        <w:trHeight w:val="4925"/>
      </w:trPr>
      <w:tc>
        <w:tcPr>
          <w:tcW w:w="12413" w:type="dxa"/>
          <w:shd w:val="clear" w:color="auto" w:fill="auto"/>
          <w:textDirection w:val="tbRl"/>
          <w:vAlign w:val="bottom"/>
        </w:tcPr>
        <w:p w:rsidR="003D75C5" w:rsidRPr="003D75C5" w:rsidRDefault="003D75C5" w:rsidP="003D75C5">
          <w:pPr>
            <w:pStyle w:val="Header"/>
            <w:ind w:left="14" w:right="14"/>
            <w:jc w:val="right"/>
            <w:rPr>
              <w:b/>
              <w:bCs/>
              <w:w w:val="103"/>
              <w:szCs w:val="26"/>
            </w:rPr>
          </w:pPr>
          <w:r w:rsidRPr="003D75C5">
            <w:rPr>
              <w:b/>
              <w:bCs/>
              <w:w w:val="103"/>
              <w:szCs w:val="26"/>
            </w:rPr>
            <w:fldChar w:fldCharType="begin"/>
          </w:r>
          <w:r w:rsidRPr="003D75C5">
            <w:rPr>
              <w:b/>
              <w:bCs/>
              <w:w w:val="103"/>
              <w:szCs w:val="26"/>
            </w:rPr>
            <w:instrText xml:space="preserve"> DOCVARIABLE "sss1" \* MERGEFORMAT </w:instrText>
          </w:r>
          <w:r w:rsidRPr="003D75C5">
            <w:rPr>
              <w:b/>
              <w:bCs/>
              <w:w w:val="103"/>
              <w:szCs w:val="26"/>
            </w:rPr>
            <w:fldChar w:fldCharType="separate"/>
          </w:r>
          <w:r w:rsidR="00C2050D">
            <w:rPr>
              <w:b/>
              <w:bCs/>
              <w:w w:val="103"/>
              <w:szCs w:val="26"/>
            </w:rPr>
            <w:t>ST/IC/2017/11</w:t>
          </w:r>
          <w:r w:rsidRPr="003D75C5">
            <w:rPr>
              <w:b/>
              <w:bCs/>
              <w:w w:val="103"/>
              <w:szCs w:val="26"/>
            </w:rPr>
            <w:fldChar w:fldCharType="end"/>
          </w:r>
        </w:p>
      </w:tc>
    </w:tr>
  </w:tbl>
  <w:p w:rsidR="003D75C5" w:rsidRPr="003D75C5" w:rsidRDefault="003D75C5" w:rsidP="003D75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7" w:rsidRDefault="009133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4" o:spid="_x0000_s16388" type="#_x0000_t136" style="position:absolute;margin-left:0;margin-top:0;width:567.5pt;height:126.1pt;rotation:315;z-index:-251650048;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D75C5" w:rsidTr="00B26CD8">
      <w:trPr>
        <w:trHeight w:hRule="exact" w:val="864"/>
      </w:trPr>
      <w:tc>
        <w:tcPr>
          <w:tcW w:w="4838" w:type="dxa"/>
          <w:shd w:val="clear" w:color="auto" w:fill="auto"/>
          <w:vAlign w:val="bottom"/>
        </w:tcPr>
        <w:p w:rsidR="003D75C5" w:rsidRPr="00B26CD8" w:rsidRDefault="00913347" w:rsidP="00B26CD8">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8" o:spid="_x0000_s16392" type="#_x0000_t136" style="position:absolute;margin-left:0;margin-top:0;width:567.5pt;height:126.1pt;rotation:315;z-index:-251641856;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3D75C5">
            <w:rPr>
              <w:b/>
            </w:rPr>
            <w:fldChar w:fldCharType="begin"/>
          </w:r>
          <w:r w:rsidR="003D75C5">
            <w:rPr>
              <w:b/>
            </w:rPr>
            <w:instrText xml:space="preserve"> DOCVARIABLE "sss1" \* MERGEFORMAT </w:instrText>
          </w:r>
          <w:r w:rsidR="003D75C5">
            <w:rPr>
              <w:b/>
            </w:rPr>
            <w:fldChar w:fldCharType="separate"/>
          </w:r>
          <w:r w:rsidR="00C2050D">
            <w:rPr>
              <w:b/>
            </w:rPr>
            <w:t>ST/IC/2017/11</w:t>
          </w:r>
          <w:r w:rsidR="003D75C5">
            <w:rPr>
              <w:b/>
            </w:rPr>
            <w:fldChar w:fldCharType="end"/>
          </w:r>
        </w:p>
      </w:tc>
      <w:tc>
        <w:tcPr>
          <w:tcW w:w="5028" w:type="dxa"/>
          <w:shd w:val="clear" w:color="auto" w:fill="auto"/>
          <w:vAlign w:val="bottom"/>
        </w:tcPr>
        <w:p w:rsidR="003D75C5" w:rsidRDefault="003D75C5" w:rsidP="00B26CD8">
          <w:pPr>
            <w:pStyle w:val="Header"/>
          </w:pPr>
        </w:p>
      </w:tc>
    </w:tr>
  </w:tbl>
  <w:p w:rsidR="003D75C5" w:rsidRPr="00B26CD8" w:rsidRDefault="003D75C5" w:rsidP="00B26C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D75C5" w:rsidTr="00B26CD8">
      <w:trPr>
        <w:trHeight w:hRule="exact" w:val="864"/>
      </w:trPr>
      <w:tc>
        <w:tcPr>
          <w:tcW w:w="4838" w:type="dxa"/>
          <w:shd w:val="clear" w:color="auto" w:fill="auto"/>
          <w:vAlign w:val="bottom"/>
        </w:tcPr>
        <w:p w:rsidR="003D75C5" w:rsidRDefault="00913347" w:rsidP="00B26CD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9" o:spid="_x0000_s16393" type="#_x0000_t136" style="position:absolute;margin-left:0;margin-top:0;width:567.5pt;height:126.1pt;rotation:315;z-index:-251639808;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3D75C5" w:rsidRPr="00B26CD8" w:rsidRDefault="003D75C5" w:rsidP="00B26CD8">
          <w:pPr>
            <w:pStyle w:val="Header"/>
            <w:spacing w:after="80"/>
            <w:jc w:val="right"/>
            <w:rPr>
              <w:b/>
            </w:rPr>
          </w:pPr>
          <w:r>
            <w:rPr>
              <w:b/>
            </w:rPr>
            <w:fldChar w:fldCharType="begin"/>
          </w:r>
          <w:r>
            <w:rPr>
              <w:b/>
            </w:rPr>
            <w:instrText xml:space="preserve"> DOCVARIABLE "sss1" \* MERGEFORMAT </w:instrText>
          </w:r>
          <w:r>
            <w:rPr>
              <w:b/>
            </w:rPr>
            <w:fldChar w:fldCharType="separate"/>
          </w:r>
          <w:r w:rsidR="00C2050D">
            <w:rPr>
              <w:b/>
            </w:rPr>
            <w:t>ST/IC/2017/11</w:t>
          </w:r>
          <w:r>
            <w:rPr>
              <w:b/>
            </w:rPr>
            <w:fldChar w:fldCharType="end"/>
          </w:r>
        </w:p>
      </w:tc>
    </w:tr>
  </w:tbl>
  <w:p w:rsidR="003D75C5" w:rsidRPr="00B26CD8" w:rsidRDefault="003D75C5" w:rsidP="00B26C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7" w:rsidRDefault="009133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47" o:spid="_x0000_s16391" type="#_x0000_t136" style="position:absolute;margin-left:0;margin-top:0;width:567.5pt;height:126.1pt;rotation:315;z-index:-25164390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6394"/>
    <o:shapelayout v:ext="edit">
      <o:idmap v:ext="edit" data="16"/>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2850*"/>
    <w:docVar w:name="CreationDt" w:val="22/02/2017 4:30: PM"/>
    <w:docVar w:name="DocCategory" w:val="Doc"/>
    <w:docVar w:name="DocType" w:val="Final"/>
    <w:docVar w:name="DutyStation" w:val="New York"/>
    <w:docVar w:name="FooterJN" w:val="17-02850"/>
    <w:docVar w:name="jobn" w:val="17-02850 (E)"/>
    <w:docVar w:name="jobnDT" w:val="17-02850 (E)   220217"/>
    <w:docVar w:name="jobnDTDT" w:val="17-02850 (E)   220217   220217"/>
    <w:docVar w:name="JobNo" w:val="1702850E"/>
    <w:docVar w:name="JobNo2" w:val="1704621E"/>
    <w:docVar w:name="LocalDrive" w:val="0"/>
    <w:docVar w:name="OandT" w:val=" "/>
    <w:docVar w:name="sss1" w:val="ST/IC/2017/11"/>
    <w:docVar w:name="sss2" w:val="-"/>
    <w:docVar w:name="Symbol1" w:val="ST/IC/2017/11"/>
    <w:docVar w:name="Symbol2" w:val="-"/>
  </w:docVars>
  <w:rsids>
    <w:rsidRoot w:val="00F80A4C"/>
    <w:rsid w:val="00026F36"/>
    <w:rsid w:val="00053F83"/>
    <w:rsid w:val="001E1A60"/>
    <w:rsid w:val="003D75C5"/>
    <w:rsid w:val="003E4FB8"/>
    <w:rsid w:val="00507716"/>
    <w:rsid w:val="005305E3"/>
    <w:rsid w:val="005B0973"/>
    <w:rsid w:val="005F6166"/>
    <w:rsid w:val="00657FBD"/>
    <w:rsid w:val="00913347"/>
    <w:rsid w:val="009F259C"/>
    <w:rsid w:val="00A650C7"/>
    <w:rsid w:val="00AA32FE"/>
    <w:rsid w:val="00B26CD8"/>
    <w:rsid w:val="00BD2C14"/>
    <w:rsid w:val="00C2050D"/>
    <w:rsid w:val="00C972C7"/>
    <w:rsid w:val="00D25BCE"/>
    <w:rsid w:val="00DC6A49"/>
    <w:rsid w:val="00E75266"/>
    <w:rsid w:val="00E90CC1"/>
    <w:rsid w:val="00EA01A5"/>
    <w:rsid w:val="00EF184D"/>
    <w:rsid w:val="00F80A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94"/>
    <o:shapelayout v:ext="edit">
      <o:idmap v:ext="edit" data="1"/>
    </o:shapelayout>
  </w:shapeDefaults>
  <w:decimalSymbol w:val="."/>
  <w:listSeparator w:val=","/>
  <w15:docId w15:val="{BC3A71AB-8166-40F3-BC26-CDE728B7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C1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D2C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D2C14"/>
    <w:pPr>
      <w:spacing w:line="300" w:lineRule="exact"/>
      <w:ind w:left="0" w:right="0" w:firstLine="0"/>
    </w:pPr>
    <w:rPr>
      <w:spacing w:val="-2"/>
      <w:sz w:val="28"/>
    </w:rPr>
  </w:style>
  <w:style w:type="paragraph" w:customStyle="1" w:styleId="HM">
    <w:name w:val="_ H __M"/>
    <w:basedOn w:val="HCh"/>
    <w:next w:val="Normal"/>
    <w:rsid w:val="00BD2C14"/>
    <w:pPr>
      <w:spacing w:line="360" w:lineRule="exact"/>
    </w:pPr>
    <w:rPr>
      <w:spacing w:val="-3"/>
      <w:w w:val="99"/>
      <w:sz w:val="34"/>
    </w:rPr>
  </w:style>
  <w:style w:type="paragraph" w:customStyle="1" w:styleId="H23">
    <w:name w:val="_ H_2/3"/>
    <w:basedOn w:val="Normal"/>
    <w:next w:val="SingleTxt"/>
    <w:rsid w:val="00BD2C14"/>
    <w:rPr>
      <w:b/>
      <w:lang w:val="en-US"/>
    </w:rPr>
  </w:style>
  <w:style w:type="paragraph" w:customStyle="1" w:styleId="H4">
    <w:name w:val="_ H_4"/>
    <w:basedOn w:val="Normal"/>
    <w:next w:val="Normal"/>
    <w:rsid w:val="00BD2C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2C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2C1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2C1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2C14"/>
    <w:pPr>
      <w:spacing w:line="540" w:lineRule="exact"/>
    </w:pPr>
    <w:rPr>
      <w:spacing w:val="-8"/>
      <w:w w:val="96"/>
      <w:sz w:val="57"/>
    </w:rPr>
  </w:style>
  <w:style w:type="paragraph" w:customStyle="1" w:styleId="SS">
    <w:name w:val="__S_S"/>
    <w:basedOn w:val="HCh"/>
    <w:next w:val="Normal"/>
    <w:rsid w:val="00BD2C14"/>
    <w:pPr>
      <w:ind w:left="1267" w:right="1267"/>
    </w:pPr>
  </w:style>
  <w:style w:type="paragraph" w:customStyle="1" w:styleId="SingleTxt">
    <w:name w:val="__Single Txt"/>
    <w:basedOn w:val="Normal"/>
    <w:rsid w:val="00BD2C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2C1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D2C14"/>
    <w:pPr>
      <w:keepNext w:val="0"/>
      <w:keepLines w:val="0"/>
    </w:pPr>
  </w:style>
  <w:style w:type="paragraph" w:customStyle="1" w:styleId="AgendaTitleH2">
    <w:name w:val="Agenda_Title_H2"/>
    <w:basedOn w:val="TitleH1"/>
    <w:next w:val="Normal"/>
    <w:qFormat/>
    <w:rsid w:val="00BD2C14"/>
    <w:pPr>
      <w:keepNext/>
      <w:keepLines/>
      <w:spacing w:line="240" w:lineRule="exact"/>
      <w:ind w:left="0" w:firstLine="0"/>
      <w:outlineLvl w:val="1"/>
    </w:pPr>
    <w:rPr>
      <w:sz w:val="20"/>
    </w:rPr>
  </w:style>
  <w:style w:type="paragraph" w:styleId="BalloonText">
    <w:name w:val="Balloon Text"/>
    <w:basedOn w:val="Normal"/>
    <w:link w:val="BalloonTextChar"/>
    <w:semiHidden/>
    <w:rsid w:val="00BD2C14"/>
    <w:rPr>
      <w:rFonts w:ascii="Tahoma" w:hAnsi="Tahoma" w:cs="Tahoma"/>
      <w:sz w:val="16"/>
      <w:szCs w:val="16"/>
    </w:rPr>
  </w:style>
  <w:style w:type="character" w:customStyle="1" w:styleId="BalloonTextChar">
    <w:name w:val="Balloon Text Char"/>
    <w:basedOn w:val="DefaultParagraphFont"/>
    <w:link w:val="BalloonText"/>
    <w:semiHidden/>
    <w:rsid w:val="00BD2C14"/>
    <w:rPr>
      <w:rFonts w:ascii="Tahoma" w:hAnsi="Tahoma" w:cs="Tahoma"/>
      <w:spacing w:val="4"/>
      <w:w w:val="103"/>
      <w:kern w:val="14"/>
      <w:sz w:val="16"/>
      <w:szCs w:val="16"/>
    </w:rPr>
  </w:style>
  <w:style w:type="paragraph" w:customStyle="1" w:styleId="Bullet1">
    <w:name w:val="Bullet 1"/>
    <w:basedOn w:val="Normal"/>
    <w:qFormat/>
    <w:rsid w:val="00BD2C14"/>
    <w:pPr>
      <w:numPr>
        <w:numId w:val="1"/>
      </w:numPr>
      <w:spacing w:after="120" w:line="240" w:lineRule="atLeast"/>
      <w:ind w:right="1267"/>
      <w:jc w:val="both"/>
    </w:pPr>
  </w:style>
  <w:style w:type="paragraph" w:customStyle="1" w:styleId="Bullet3">
    <w:name w:val="Bullet 3"/>
    <w:basedOn w:val="SingleTxt"/>
    <w:qFormat/>
    <w:rsid w:val="00BD2C1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D2C14"/>
    <w:rPr>
      <w:sz w:val="6"/>
    </w:rPr>
  </w:style>
  <w:style w:type="paragraph" w:customStyle="1" w:styleId="Distribution">
    <w:name w:val="Distribution"/>
    <w:next w:val="Normal"/>
    <w:rsid w:val="00BD2C1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D2C1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2C1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2C1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D2C14"/>
  </w:style>
  <w:style w:type="character" w:customStyle="1" w:styleId="EndnoteTextChar">
    <w:name w:val="Endnote Text Char"/>
    <w:basedOn w:val="DefaultParagraphFont"/>
    <w:link w:val="EndnoteText"/>
    <w:semiHidden/>
    <w:rsid w:val="00BD2C14"/>
    <w:rPr>
      <w:rFonts w:ascii="Times New Roman" w:hAnsi="Times New Roman" w:cs="Times New Roman"/>
      <w:spacing w:val="5"/>
      <w:w w:val="103"/>
      <w:kern w:val="14"/>
      <w:sz w:val="17"/>
      <w:szCs w:val="20"/>
    </w:rPr>
  </w:style>
  <w:style w:type="paragraph" w:styleId="Footer">
    <w:name w:val="footer"/>
    <w:link w:val="FooterChar"/>
    <w:rsid w:val="00BD2C1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D2C14"/>
    <w:rPr>
      <w:rFonts w:ascii="Times New Roman" w:hAnsi="Times New Roman" w:cs="Times New Roman"/>
      <w:b/>
      <w:noProof/>
      <w:sz w:val="17"/>
      <w:szCs w:val="20"/>
      <w:lang w:val="en-US"/>
    </w:rPr>
  </w:style>
  <w:style w:type="character" w:styleId="FootnoteReference">
    <w:name w:val="footnote reference"/>
    <w:semiHidden/>
    <w:rsid w:val="00BD2C1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D2C1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D2C14"/>
    <w:rPr>
      <w:rFonts w:ascii="Times New Roman" w:hAnsi="Times New Roman" w:cs="Times New Roman"/>
      <w:noProof/>
      <w:sz w:val="17"/>
      <w:szCs w:val="20"/>
      <w:lang w:val="en-US"/>
    </w:rPr>
  </w:style>
  <w:style w:type="character" w:styleId="Hyperlink">
    <w:name w:val="Hyperlink"/>
    <w:basedOn w:val="DefaultParagraphFont"/>
    <w:rsid w:val="00BD2C14"/>
    <w:rPr>
      <w:color w:val="0000FF"/>
      <w:u w:val="none"/>
    </w:rPr>
  </w:style>
  <w:style w:type="character" w:styleId="LineNumber">
    <w:name w:val="line number"/>
    <w:rsid w:val="00BD2C14"/>
    <w:rPr>
      <w:sz w:val="14"/>
    </w:rPr>
  </w:style>
  <w:style w:type="paragraph" w:customStyle="1" w:styleId="Original">
    <w:name w:val="Original"/>
    <w:next w:val="Normal"/>
    <w:rsid w:val="00BD2C1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D2C1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2C14"/>
    <w:rPr>
      <w:rFonts w:ascii="Courier New" w:eastAsia="Times New Roman" w:hAnsi="Courier New" w:cs="Times New Roman"/>
      <w:sz w:val="20"/>
      <w:szCs w:val="20"/>
      <w:lang w:val="en-US" w:eastAsia="en-GB"/>
    </w:rPr>
  </w:style>
  <w:style w:type="paragraph" w:customStyle="1" w:styleId="Publication">
    <w:name w:val="Publication"/>
    <w:next w:val="Normal"/>
    <w:rsid w:val="00BD2C1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D2C1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D2C14"/>
  </w:style>
  <w:style w:type="paragraph" w:customStyle="1" w:styleId="Small">
    <w:name w:val="Small"/>
    <w:basedOn w:val="Normal"/>
    <w:next w:val="Normal"/>
    <w:rsid w:val="00BD2C14"/>
    <w:pPr>
      <w:tabs>
        <w:tab w:val="right" w:pos="9965"/>
      </w:tabs>
      <w:spacing w:line="210" w:lineRule="exact"/>
    </w:pPr>
    <w:rPr>
      <w:spacing w:val="5"/>
      <w:w w:val="104"/>
      <w:sz w:val="17"/>
    </w:rPr>
  </w:style>
  <w:style w:type="paragraph" w:customStyle="1" w:styleId="SmallX">
    <w:name w:val="SmallX"/>
    <w:basedOn w:val="Small"/>
    <w:next w:val="Normal"/>
    <w:rsid w:val="00BD2C14"/>
    <w:pPr>
      <w:spacing w:line="180" w:lineRule="exact"/>
      <w:jc w:val="right"/>
    </w:pPr>
    <w:rPr>
      <w:spacing w:val="6"/>
      <w:w w:val="106"/>
      <w:sz w:val="14"/>
    </w:rPr>
  </w:style>
  <w:style w:type="table" w:styleId="TableGrid">
    <w:name w:val="Table Grid"/>
    <w:basedOn w:val="TableNormal"/>
    <w:rsid w:val="00BD2C1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D2C14"/>
    <w:pPr>
      <w:ind w:left="1267" w:right="1267" w:hanging="1267"/>
    </w:pPr>
  </w:style>
  <w:style w:type="paragraph" w:customStyle="1" w:styleId="TitleH2">
    <w:name w:val="Title_H2"/>
    <w:basedOn w:val="H23"/>
    <w:qFormat/>
    <w:rsid w:val="00BD2C14"/>
  </w:style>
  <w:style w:type="paragraph" w:customStyle="1" w:styleId="XLarge">
    <w:name w:val="XLarge"/>
    <w:basedOn w:val="HM"/>
    <w:rsid w:val="00BD2C14"/>
    <w:pPr>
      <w:spacing w:line="390" w:lineRule="exact"/>
    </w:pPr>
    <w:rPr>
      <w:spacing w:val="-4"/>
      <w:w w:val="98"/>
      <w:sz w:val="40"/>
    </w:rPr>
  </w:style>
  <w:style w:type="paragraph" w:styleId="CommentText">
    <w:name w:val="annotation text"/>
    <w:basedOn w:val="Normal"/>
    <w:link w:val="CommentTextChar"/>
    <w:uiPriority w:val="99"/>
    <w:semiHidden/>
    <w:unhideWhenUsed/>
    <w:rsid w:val="00B26CD8"/>
    <w:pPr>
      <w:spacing w:line="240" w:lineRule="auto"/>
    </w:pPr>
  </w:style>
  <w:style w:type="character" w:customStyle="1" w:styleId="CommentTextChar">
    <w:name w:val="Comment Text Char"/>
    <w:basedOn w:val="DefaultParagraphFont"/>
    <w:link w:val="CommentText"/>
    <w:uiPriority w:val="99"/>
    <w:semiHidden/>
    <w:rsid w:val="00B26CD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B26CD8"/>
    <w:rPr>
      <w:b/>
      <w:bCs/>
    </w:rPr>
  </w:style>
  <w:style w:type="character" w:customStyle="1" w:styleId="CommentSubjectChar">
    <w:name w:val="Comment Subject Char"/>
    <w:basedOn w:val="CommentTextChar"/>
    <w:link w:val="CommentSubject"/>
    <w:uiPriority w:val="99"/>
    <w:semiHidden/>
    <w:rsid w:val="00B26CD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A32F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ST/IC/2017/3"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3</cp:revision>
  <cp:lastPrinted>2017-02-23T18:07:00Z</cp:lastPrinted>
  <dcterms:created xsi:type="dcterms:W3CDTF">2017-02-24T15:57:00Z</dcterms:created>
  <dcterms:modified xsi:type="dcterms:W3CDTF">2018-01-04T17:16:00Z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1702850</vt:lpwstr>
  </property>
  <property fmtid="{D5CDD505-2E9C-101B-9397-08002B2CF9AE}" pid="3" name="ODSRefJobNo">
    <vt:lpwstr>1704621E</vt:lpwstr>
  </property>
  <property fmtid="{D5CDD505-2E9C-101B-9397-08002B2CF9AE}" pid="4" name="Symbol1">
    <vt:lpwstr>ST/IC/2017/11</vt:lpwstr>
  </property>
  <property fmtid="{D5CDD505-2E9C-101B-9397-08002B2CF9AE}" pid="5" name="Symbol2">
    <vt:lpwstr/>
  </property>
  <property fmtid="{D5CDD505-2E9C-101B-9397-08002B2CF9AE}" pid="6" name="Translator">
    <vt:lpwstr/>
  </property>
  <property fmtid="{D5CDD505-2E9C-101B-9397-08002B2CF9AE}" pid="7" name="Release Date">
    <vt:lpwstr>220217</vt:lpwstr>
  </property>
  <property fmtid="{D5CDD505-2E9C-101B-9397-08002B2CF9AE}" pid="8" name="Comment">
    <vt:lpwstr/>
  </property>
  <property fmtid="{D5CDD505-2E9C-101B-9397-08002B2CF9AE}" pid="9" name="DraftPages">
    <vt:lpwstr>3</vt:lpwstr>
  </property>
  <property fmtid="{D5CDD505-2E9C-101B-9397-08002B2CF9AE}" pid="10" name="Operator">
    <vt:lpwstr>GH (f)</vt:lpwstr>
  </property>
</Properties>
</file>