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0590" w14:textId="77777777" w:rsidR="00145923" w:rsidRDefault="00145923" w:rsidP="00145923">
      <w:pPr>
        <w:spacing w:line="240" w:lineRule="auto"/>
        <w:rPr>
          <w:sz w:val="2"/>
          <w:lang w:val="fr-CA"/>
        </w:rPr>
        <w:sectPr w:rsidR="00145923" w:rsidSect="00750B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C98C190" w14:textId="4E1B7B64" w:rsidR="000F5D99" w:rsidRPr="000F5D99" w:rsidRDefault="000F5D99" w:rsidP="000F5D99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0F5D99">
        <w:rPr>
          <w:noProof/>
          <w:w w:val="100"/>
          <w:sz w:val="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8F36" wp14:editId="135968B0">
                <wp:simplePos x="0" y="0"/>
                <wp:positionH relativeFrom="column">
                  <wp:posOffset>886460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9CF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-1pt" to="141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HkiRn3eAAAACQEAAA8AAAAAAAAAAAAAAAAAMwQAAGRycy9kb3ducmV2LnhtbFBLBQYAAAAABAAE&#10;APMAAAA+BQAAAAA=&#10;" strokecolor="#010000" strokeweight=".25pt"/>
            </w:pict>
          </mc:Fallback>
        </mc:AlternateContent>
      </w:r>
    </w:p>
    <w:p w14:paraId="2266A86A" w14:textId="0EFA94AF" w:rsidR="000F5D99" w:rsidRPr="000F5D99" w:rsidRDefault="000F5D99" w:rsidP="000F5D99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lang w:val="fr-FR"/>
        </w:rPr>
      </w:pPr>
      <w:r>
        <w:rPr>
          <w:spacing w:val="5"/>
          <w:w w:val="104"/>
          <w:sz w:val="17"/>
        </w:rPr>
        <w:tab/>
      </w:r>
      <w:r w:rsidRPr="000F5D99">
        <w:rPr>
          <w:spacing w:val="5"/>
          <w:w w:val="104"/>
          <w:sz w:val="17"/>
          <w:lang w:val="fr-FR"/>
        </w:rPr>
        <w:t>*</w:t>
      </w:r>
      <w:r w:rsidRPr="000F5D99">
        <w:rPr>
          <w:spacing w:val="5"/>
          <w:w w:val="104"/>
          <w:sz w:val="17"/>
          <w:lang w:val="fr-FR"/>
        </w:rPr>
        <w:tab/>
        <w:t>La présente circulaire restera en vigueur jusqu</w:t>
      </w:r>
      <w:r w:rsidR="004711C1">
        <w:rPr>
          <w:spacing w:val="5"/>
          <w:w w:val="104"/>
          <w:sz w:val="17"/>
          <w:lang w:val="fr-FR"/>
        </w:rPr>
        <w:t>’</w:t>
      </w:r>
      <w:r w:rsidRPr="000F5D99">
        <w:rPr>
          <w:spacing w:val="5"/>
          <w:w w:val="104"/>
          <w:sz w:val="17"/>
          <w:lang w:val="fr-FR"/>
        </w:rPr>
        <w:t>à nouvel ordre.</w:t>
      </w:r>
    </w:p>
    <w:p w14:paraId="532DB8D4" w14:textId="7A6E8466" w:rsidR="000F5D99" w:rsidRDefault="000F5D99" w:rsidP="000F5D99">
      <w:pPr>
        <w:pStyle w:val="HCh"/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Circulaire</w:t>
      </w:r>
      <w:r w:rsidRPr="000F5D99">
        <w:rPr>
          <w:b w:val="0"/>
          <w:bCs/>
          <w:sz w:val="20"/>
          <w:lang w:val="fr-FR"/>
        </w:rPr>
        <w:t>*</w:t>
      </w:r>
    </w:p>
    <w:p w14:paraId="3C702DF7" w14:textId="77777777" w:rsidR="000F5D99" w:rsidRPr="000F5D99" w:rsidRDefault="000F5D99" w:rsidP="000F5D99">
      <w:pPr>
        <w:pStyle w:val="HCh"/>
        <w:ind w:left="1310"/>
        <w:rPr>
          <w:lang w:val="fr-FR"/>
        </w:rPr>
      </w:pPr>
    </w:p>
    <w:p w14:paraId="64C24995" w14:textId="46729B69" w:rsidR="00750BE6" w:rsidRPr="000F5D99" w:rsidRDefault="000F5D99" w:rsidP="000F5D9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A"/>
        </w:rPr>
      </w:pPr>
      <w:r w:rsidRPr="000F5D99">
        <w:rPr>
          <w:lang w:val="fr-FR"/>
        </w:rPr>
        <w:tab/>
      </w:r>
      <w:r w:rsidRPr="000F5D99">
        <w:rPr>
          <w:lang w:val="fr-FR"/>
        </w:rPr>
        <w:tab/>
      </w:r>
      <w:r w:rsidR="00750BE6" w:rsidRPr="000F5D99">
        <w:rPr>
          <w:b w:val="0"/>
          <w:bCs/>
          <w:lang w:val="fr-FR"/>
        </w:rPr>
        <w:t>Circulaire du Sous-Secrétaire général à la gestion</w:t>
      </w:r>
      <w:r w:rsidR="00BD0B9A">
        <w:rPr>
          <w:b w:val="0"/>
          <w:bCs/>
          <w:lang w:val="fr-FR"/>
        </w:rPr>
        <w:t xml:space="preserve"> </w:t>
      </w:r>
      <w:r w:rsidR="00750BE6" w:rsidRPr="000F5D99">
        <w:rPr>
          <w:b w:val="0"/>
          <w:bCs/>
          <w:lang w:val="fr-FR"/>
        </w:rPr>
        <w:t>des ressources humaines</w:t>
      </w:r>
    </w:p>
    <w:p w14:paraId="657964D4" w14:textId="77777777" w:rsidR="00750BE6" w:rsidRPr="00750BE6" w:rsidRDefault="00750BE6" w:rsidP="00750BE6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CA"/>
        </w:rPr>
      </w:pPr>
    </w:p>
    <w:p w14:paraId="5919807D" w14:textId="3E82D944" w:rsidR="00750BE6" w:rsidRDefault="00750BE6" w:rsidP="00750BE6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CA"/>
        </w:rPr>
        <w:tab/>
        <w:t>Destinataires :</w:t>
      </w:r>
      <w:r>
        <w:rPr>
          <w:lang w:val="fr-CA"/>
        </w:rPr>
        <w:tab/>
      </w:r>
      <w:r w:rsidRPr="00750BE6">
        <w:rPr>
          <w:lang w:val="fr-FR"/>
        </w:rPr>
        <w:t>Les fonctionnaires du Secrétariat</w:t>
      </w:r>
    </w:p>
    <w:p w14:paraId="3CD5E337" w14:textId="77777777" w:rsidR="000F5D99" w:rsidRDefault="000F5D99" w:rsidP="00750BE6">
      <w:pPr>
        <w:tabs>
          <w:tab w:val="right" w:pos="1166"/>
          <w:tab w:val="left" w:pos="1310"/>
        </w:tabs>
        <w:ind w:left="1310" w:hanging="1310"/>
        <w:rPr>
          <w:lang w:val="fr-CA"/>
        </w:rPr>
      </w:pPr>
    </w:p>
    <w:p w14:paraId="4AF724A8" w14:textId="45AFD71D" w:rsidR="00750BE6" w:rsidRDefault="00750BE6" w:rsidP="000F5D99">
      <w:pPr>
        <w:pStyle w:val="H1"/>
        <w:tabs>
          <w:tab w:val="clear" w:pos="1022"/>
          <w:tab w:val="clear" w:pos="5098"/>
          <w:tab w:val="clear" w:pos="5573"/>
          <w:tab w:val="clear" w:pos="6048"/>
          <w:tab w:val="right" w:pos="1233"/>
        </w:tabs>
        <w:ind w:right="1260"/>
        <w:rPr>
          <w:lang w:val="fr-CA"/>
        </w:rPr>
      </w:pPr>
      <w:r w:rsidRPr="00750BE6">
        <w:rPr>
          <w:sz w:val="20"/>
          <w:lang w:val="fr-FR"/>
        </w:rPr>
        <w:tab/>
      </w:r>
      <w:r w:rsidRPr="000F5D99">
        <w:rPr>
          <w:b w:val="0"/>
          <w:bCs/>
          <w:sz w:val="20"/>
          <w:lang w:val="fr-FR"/>
        </w:rPr>
        <w:t>Objet :</w:t>
      </w:r>
      <w:r>
        <w:rPr>
          <w:sz w:val="20"/>
          <w:lang w:val="fr-FR"/>
        </w:rPr>
        <w:tab/>
      </w:r>
      <w:r w:rsidR="00BD0B9A">
        <w:rPr>
          <w:sz w:val="20"/>
          <w:lang w:val="fr-FR"/>
        </w:rPr>
        <w:t>V</w:t>
      </w:r>
      <w:r w:rsidRPr="00750BE6">
        <w:rPr>
          <w:lang w:val="fr-FR"/>
        </w:rPr>
        <w:t>oyages officiels</w:t>
      </w:r>
    </w:p>
    <w:p w14:paraId="138BB80B" w14:textId="6950BB7D" w:rsidR="00750BE6" w:rsidRPr="00750BE6" w:rsidRDefault="00750BE6" w:rsidP="00750BE6">
      <w:pPr>
        <w:pStyle w:val="SingleTxt"/>
        <w:spacing w:after="0" w:line="120" w:lineRule="exact"/>
        <w:rPr>
          <w:sz w:val="10"/>
          <w:lang w:val="fr-CA"/>
        </w:rPr>
      </w:pPr>
    </w:p>
    <w:p w14:paraId="5935ACA2" w14:textId="7B2CB736" w:rsidR="00750BE6" w:rsidRPr="00750BE6" w:rsidRDefault="00750BE6" w:rsidP="00750BE6">
      <w:pPr>
        <w:pStyle w:val="SingleTxt"/>
        <w:spacing w:after="0" w:line="120" w:lineRule="exact"/>
        <w:rPr>
          <w:sz w:val="10"/>
          <w:lang w:val="fr-CA"/>
        </w:rPr>
      </w:pPr>
    </w:p>
    <w:p w14:paraId="4AD45388" w14:textId="06EABEED" w:rsidR="00750BE6" w:rsidRPr="00C2257F" w:rsidRDefault="00750BE6" w:rsidP="00750B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2257F">
        <w:rPr>
          <w:lang w:val="fr-FR"/>
        </w:rPr>
        <w:tab/>
      </w:r>
      <w:r w:rsidRPr="00C2257F">
        <w:rPr>
          <w:lang w:val="fr-FR"/>
        </w:rPr>
        <w:tab/>
        <w:t xml:space="preserve">Amendement </w:t>
      </w:r>
    </w:p>
    <w:p w14:paraId="4E95640B" w14:textId="34C8DAF1" w:rsidR="00750BE6" w:rsidRPr="00750BE6" w:rsidRDefault="00750BE6" w:rsidP="00750BE6">
      <w:pPr>
        <w:pStyle w:val="SingleTxt"/>
        <w:spacing w:after="0" w:line="120" w:lineRule="exact"/>
        <w:rPr>
          <w:sz w:val="10"/>
          <w:lang w:val="fr-FR"/>
        </w:rPr>
      </w:pPr>
    </w:p>
    <w:p w14:paraId="18842007" w14:textId="77777777" w:rsidR="00750BE6" w:rsidRPr="00750BE6" w:rsidRDefault="00750BE6" w:rsidP="00750BE6">
      <w:pPr>
        <w:pStyle w:val="SingleTxt"/>
        <w:spacing w:after="0" w:line="120" w:lineRule="exact"/>
        <w:rPr>
          <w:sz w:val="10"/>
          <w:lang w:val="fr-FR"/>
        </w:rPr>
      </w:pPr>
    </w:p>
    <w:p w14:paraId="314220B7" w14:textId="3CD501FE" w:rsidR="00750BE6" w:rsidRPr="00750BE6" w:rsidRDefault="00BD0B9A" w:rsidP="00750BE6">
      <w:pPr>
        <w:pStyle w:val="SingleTxt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Afin de donner effet aux taux révisés pour le remboursement des faux frais au départ et à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qui ont été récemment approuvés et qui entreront en vigueur à compter du 1</w:t>
      </w:r>
      <w:r w:rsidR="00750BE6" w:rsidRPr="00750BE6">
        <w:rPr>
          <w:vertAlign w:val="superscript"/>
          <w:lang w:val="fr-FR"/>
        </w:rPr>
        <w:t>er</w:t>
      </w:r>
      <w:r w:rsidR="00750BE6" w:rsidRPr="00750BE6">
        <w:rPr>
          <w:lang w:val="fr-FR"/>
        </w:rPr>
        <w:t xml:space="preserve"> décembre 2017, les paragraphes 6 et 7 de la circulaire </w:t>
      </w:r>
      <w:hyperlink r:id="rId13" w:history="1">
        <w:r w:rsidR="00750BE6" w:rsidRPr="00BD0B9A">
          <w:rPr>
            <w:rStyle w:val="Hyperlink"/>
            <w:lang w:val="fr-FR"/>
          </w:rPr>
          <w:t>ST/IC/2001/43</w:t>
        </w:r>
      </w:hyperlink>
      <w:r w:rsidR="00750BE6" w:rsidRPr="00750BE6">
        <w:rPr>
          <w:lang w:val="fr-FR"/>
        </w:rPr>
        <w:t xml:space="preserve"> sont remplacés par le texte ci-après :</w:t>
      </w:r>
    </w:p>
    <w:p w14:paraId="50EDE3B2" w14:textId="7B20E13E" w:rsidR="00750BE6" w:rsidRPr="00750BE6" w:rsidRDefault="00BD0B9A" w:rsidP="00BD0B9A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6.</w:t>
      </w:r>
      <w:r w:rsidR="00750BE6" w:rsidRPr="00750BE6">
        <w:rPr>
          <w:lang w:val="fr-FR"/>
        </w:rPr>
        <w:tab/>
        <w:t>Pour tout voyage autorisé, le fonctionnaire a droit au remboursement des faux frais qu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entraîne au départ et à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utilisation de moyens de transports publics pour chaque trajet entre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aéroport ou tout autre point d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ou de départ et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hôtel ou tout autre lieu de résidence, conformément à la section 8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 xml:space="preserve">instruction administrative. Pour New York, le montant à </w:t>
      </w:r>
      <w:proofErr w:type="gramStart"/>
      <w:r w:rsidR="00750BE6" w:rsidRPr="00750BE6">
        <w:rPr>
          <w:lang w:val="fr-FR"/>
        </w:rPr>
        <w:t>rembourser</w:t>
      </w:r>
      <w:proofErr w:type="gramEnd"/>
      <w:r w:rsidR="00750BE6" w:rsidRPr="00750BE6">
        <w:rPr>
          <w:lang w:val="fr-FR"/>
        </w:rPr>
        <w:t xml:space="preserve"> pour chaque trajet est de 78 dollars pour le fonctionnaire et de 26</w:t>
      </w:r>
      <w:r w:rsidR="004711C1">
        <w:rPr>
          <w:lang w:val="fr-FR"/>
        </w:rPr>
        <w:t> </w:t>
      </w:r>
      <w:r w:rsidR="00750BE6" w:rsidRPr="00750BE6">
        <w:rPr>
          <w:lang w:val="fr-FR"/>
        </w:rPr>
        <w:t>dollars pour chaque membre de sa famille autorisé à voyager aux frais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des Nations Unies. Pour tous les autres lieux d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affectation, le montant à rembourser pour chaque trajet est de 47 dollars pour le fonctionnaire et de 16 dollars pour chaque membre de sa famille autorisé à voyager aux frais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des Nations Unies.</w:t>
      </w:r>
    </w:p>
    <w:p w14:paraId="51450DFD" w14:textId="141131F9" w:rsidR="00750BE6" w:rsidRPr="00750BE6" w:rsidRDefault="00BD0B9A" w:rsidP="00BD0B9A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7.</w:t>
      </w:r>
      <w:r w:rsidR="00750BE6" w:rsidRPr="00750BE6">
        <w:rPr>
          <w:lang w:val="fr-FR"/>
        </w:rPr>
        <w:tab/>
        <w:t>Lorsqu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un véhicule officiel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ou du gouvernement est mis à disposition, le montant à rembourser est fixé à 14 dollars pour le fonctionnaire et à 7 dollars pour chaque membre de sa famille.</w:t>
      </w:r>
    </w:p>
    <w:bookmarkStart w:id="1" w:name="TmpSave"/>
    <w:bookmarkEnd w:id="1"/>
    <w:p w14:paraId="7D7D9630" w14:textId="562CA4F0" w:rsidR="00750BE6" w:rsidRPr="00BD0B9A" w:rsidRDefault="00BD0B9A" w:rsidP="00BD0B9A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6076" wp14:editId="0F94742A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7761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750BE6" w:rsidRPr="00BD0B9A" w:rsidSect="000F5D99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A687" w14:textId="77777777" w:rsidR="003535A8" w:rsidRDefault="003535A8" w:rsidP="00556720">
      <w:r>
        <w:separator/>
      </w:r>
    </w:p>
  </w:endnote>
  <w:endnote w:type="continuationSeparator" w:id="0">
    <w:p w14:paraId="6003C445" w14:textId="77777777" w:rsidR="003535A8" w:rsidRDefault="003535A8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45923" w14:paraId="71168D8F" w14:textId="77777777" w:rsidTr="00145923">
      <w:tc>
        <w:tcPr>
          <w:tcW w:w="4920" w:type="dxa"/>
          <w:shd w:val="clear" w:color="auto" w:fill="auto"/>
        </w:tcPr>
        <w:p w14:paraId="7CB55DD9" w14:textId="417EE24A" w:rsidR="00145923" w:rsidRPr="00145923" w:rsidRDefault="00145923" w:rsidP="0014592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C0AAB">
            <w:rPr>
              <w:b w:val="0"/>
              <w:w w:val="103"/>
              <w:sz w:val="14"/>
            </w:rPr>
            <w:t>17-18967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4DE5959" w14:textId="293C92C2" w:rsidR="00145923" w:rsidRPr="00145923" w:rsidRDefault="00145923" w:rsidP="0014592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0941AC2D" w14:textId="77777777" w:rsidR="00145923" w:rsidRPr="00145923" w:rsidRDefault="00145923" w:rsidP="0014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45923" w14:paraId="7C3F74AA" w14:textId="77777777" w:rsidTr="00145923">
      <w:tc>
        <w:tcPr>
          <w:tcW w:w="4920" w:type="dxa"/>
          <w:shd w:val="clear" w:color="auto" w:fill="auto"/>
        </w:tcPr>
        <w:p w14:paraId="68550BE9" w14:textId="3BF4743B" w:rsidR="00145923" w:rsidRPr="00145923" w:rsidRDefault="00145923" w:rsidP="0014592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1B6C8BB" w14:textId="413C6256" w:rsidR="00145923" w:rsidRPr="00145923" w:rsidRDefault="00145923" w:rsidP="0014592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C0AAB">
            <w:rPr>
              <w:b w:val="0"/>
              <w:w w:val="103"/>
              <w:sz w:val="14"/>
            </w:rPr>
            <w:t>17-18967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96B8995" w14:textId="77777777" w:rsidR="00145923" w:rsidRPr="00145923" w:rsidRDefault="00145923" w:rsidP="00145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919" w14:textId="77777777" w:rsidR="00145923" w:rsidRDefault="00145923">
    <w:pPr>
      <w:pStyle w:val="Footer"/>
    </w:pPr>
    <w:r>
      <w:drawing>
        <wp:anchor distT="0" distB="0" distL="114300" distR="114300" simplePos="0" relativeHeight="251658240" behindDoc="0" locked="0" layoutInCell="1" allowOverlap="1" wp14:anchorId="30AA5CE5" wp14:editId="12BA824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01/43/AMEND.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01/43/AMEND.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145923" w14:paraId="25A5B363" w14:textId="77777777" w:rsidTr="00145923">
      <w:tc>
        <w:tcPr>
          <w:tcW w:w="3758" w:type="dxa"/>
        </w:tcPr>
        <w:p w14:paraId="124A1CFE" w14:textId="3100E961" w:rsidR="00145923" w:rsidRDefault="00145923" w:rsidP="0014592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C0AAB">
            <w:rPr>
              <w:b w:val="0"/>
              <w:sz w:val="20"/>
            </w:rPr>
            <w:t>17-18967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BF5F56">
            <w:rPr>
              <w:b w:val="0"/>
              <w:sz w:val="20"/>
            </w:rPr>
            <w:t>27</w:t>
          </w:r>
          <w:r>
            <w:rPr>
              <w:b w:val="0"/>
              <w:sz w:val="20"/>
            </w:rPr>
            <w:t xml:space="preserve">1017    </w:t>
          </w:r>
          <w:r w:rsidR="00BF5F56">
            <w:rPr>
              <w:b w:val="0"/>
              <w:sz w:val="20"/>
            </w:rPr>
            <w:t>01</w:t>
          </w:r>
          <w:r>
            <w:rPr>
              <w:b w:val="0"/>
              <w:sz w:val="20"/>
            </w:rPr>
            <w:t>1</w:t>
          </w:r>
          <w:r w:rsidR="00BF5F56">
            <w:rPr>
              <w:b w:val="0"/>
              <w:sz w:val="20"/>
            </w:rPr>
            <w:t>1</w:t>
          </w:r>
          <w:r>
            <w:rPr>
              <w:b w:val="0"/>
              <w:sz w:val="20"/>
            </w:rPr>
            <w:t>17</w:t>
          </w:r>
        </w:p>
        <w:p w14:paraId="4046E5A2" w14:textId="7F00F4FF" w:rsidR="00145923" w:rsidRPr="00145923" w:rsidRDefault="00145923" w:rsidP="0014592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CC0AAB">
            <w:rPr>
              <w:rFonts w:ascii="Barcode 3 of 9 by request" w:hAnsi="Barcode 3 of 9 by request"/>
              <w:b w:val="0"/>
              <w:sz w:val="24"/>
            </w:rPr>
            <w:t>*1718967*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4920" w:type="dxa"/>
        </w:tcPr>
        <w:p w14:paraId="7AE45BE1" w14:textId="77777777" w:rsidR="00145923" w:rsidRDefault="00145923" w:rsidP="0014592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824A367" wp14:editId="509D767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DF9F20" w14:textId="77777777" w:rsidR="00145923" w:rsidRPr="00145923" w:rsidRDefault="00145923" w:rsidP="0014592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F14B" w14:textId="77777777" w:rsidR="003535A8" w:rsidRDefault="003535A8" w:rsidP="00556720">
      <w:r>
        <w:separator/>
      </w:r>
    </w:p>
  </w:footnote>
  <w:footnote w:type="continuationSeparator" w:id="0">
    <w:p w14:paraId="42DB78B7" w14:textId="77777777" w:rsidR="003535A8" w:rsidRDefault="003535A8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45923" w14:paraId="0E85EB45" w14:textId="77777777" w:rsidTr="001459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C8FB0FE" w14:textId="3E4A3AD1" w:rsidR="00145923" w:rsidRPr="00145923" w:rsidRDefault="00145923" w:rsidP="0014592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C0AAB">
            <w:rPr>
              <w:b/>
              <w:color w:val="000000"/>
            </w:rPr>
            <w:t>ST/IC/2001/43/AMEND.4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F85E3EE" w14:textId="77777777" w:rsidR="00145923" w:rsidRDefault="00145923" w:rsidP="00145923">
          <w:pPr>
            <w:pStyle w:val="Header"/>
          </w:pPr>
        </w:p>
      </w:tc>
    </w:tr>
  </w:tbl>
  <w:p w14:paraId="429F6652" w14:textId="23291026" w:rsidR="00145923" w:rsidRPr="00145923" w:rsidRDefault="00D468B4" w:rsidP="00145923">
    <w:pPr>
      <w:pStyle w:val="Header"/>
      <w:rPr>
        <w:sz w:val="2"/>
      </w:rPr>
    </w:pPr>
    <w:r>
      <w:pict w14:anchorId="2EB9A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57751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45923" w14:paraId="09D1F90E" w14:textId="77777777" w:rsidTr="001459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5CB40B6" w14:textId="77777777" w:rsidR="00145923" w:rsidRDefault="00145923" w:rsidP="0014592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17E6AC0" w14:textId="05916448" w:rsidR="00145923" w:rsidRPr="00145923" w:rsidRDefault="00145923" w:rsidP="0014592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C0AAB">
            <w:rPr>
              <w:b/>
              <w:color w:val="000000"/>
            </w:rPr>
            <w:t>ST/IC/2001/43/AMEND.4</w:t>
          </w:r>
          <w:r>
            <w:rPr>
              <w:b/>
              <w:color w:val="000000"/>
            </w:rPr>
            <w:fldChar w:fldCharType="end"/>
          </w:r>
        </w:p>
      </w:tc>
    </w:tr>
  </w:tbl>
  <w:p w14:paraId="574C557E" w14:textId="7748FA60" w:rsidR="00145923" w:rsidRPr="00145923" w:rsidRDefault="00D468B4" w:rsidP="00145923">
    <w:pPr>
      <w:pStyle w:val="Header"/>
      <w:rPr>
        <w:sz w:val="2"/>
      </w:rPr>
    </w:pPr>
    <w:r>
      <w:pict w14:anchorId="5C3EFB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57752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145923" w14:paraId="42D56E3D" w14:textId="77777777" w:rsidTr="0014592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AE8EA2" w14:textId="77777777" w:rsidR="00145923" w:rsidRDefault="00145923" w:rsidP="0014592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FA2B424" w14:textId="77777777" w:rsidR="00145923" w:rsidRPr="00145923" w:rsidRDefault="00145923" w:rsidP="0014592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FE5BA5E" w14:textId="77777777" w:rsidR="00145923" w:rsidRDefault="00145923" w:rsidP="00145923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B2B9A91" w14:textId="77777777" w:rsidR="00145923" w:rsidRPr="00145923" w:rsidRDefault="00145923" w:rsidP="0014592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/IC/2001/43/AMEND.4</w:t>
          </w:r>
        </w:p>
      </w:tc>
    </w:tr>
    <w:tr w:rsidR="00145923" w:rsidRPr="00145923" w14:paraId="7C493917" w14:textId="77777777" w:rsidTr="0014592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F2F188" w14:textId="77777777" w:rsidR="00145923" w:rsidRPr="00145923" w:rsidRDefault="00145923" w:rsidP="00145923">
          <w:pPr>
            <w:pStyle w:val="Header"/>
            <w:spacing w:before="120"/>
            <w:ind w:left="-72"/>
            <w:jc w:val="center"/>
          </w:pPr>
          <w:r>
            <w:t xml:space="preserve">  </w:t>
          </w:r>
          <w:r>
            <w:drawing>
              <wp:inline distT="0" distB="0" distL="0" distR="0" wp14:anchorId="6EE48403" wp14:editId="4FA9659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2899F0" w14:textId="77777777" w:rsidR="00145923" w:rsidRPr="00145923" w:rsidRDefault="00145923" w:rsidP="00145923">
          <w:pPr>
            <w:pStyle w:val="XLarge"/>
            <w:spacing w:before="109"/>
          </w:pPr>
          <w:proofErr w:type="spellStart"/>
          <w:r>
            <w:t>Secrétariat</w:t>
          </w:r>
          <w:proofErr w:type="spellEnd"/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A67A7B" w14:textId="77777777" w:rsidR="00145923" w:rsidRPr="00145923" w:rsidRDefault="00145923" w:rsidP="00145923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DA5D0A" w14:textId="77777777" w:rsidR="00750BE6" w:rsidRDefault="00750BE6" w:rsidP="00750BE6">
          <w:pPr>
            <w:pStyle w:val="Publication"/>
            <w:spacing w:before="240"/>
            <w:rPr>
              <w:color w:val="000000"/>
            </w:rPr>
          </w:pPr>
        </w:p>
        <w:p w14:paraId="28B5A8E9" w14:textId="6FD33D0F" w:rsidR="00145923" w:rsidRDefault="00145923" w:rsidP="00145923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26 </w:t>
          </w:r>
          <w:proofErr w:type="spellStart"/>
          <w:r>
            <w:rPr>
              <w:color w:val="000000"/>
            </w:rPr>
            <w:t>octobre</w:t>
          </w:r>
          <w:proofErr w:type="spellEnd"/>
          <w:r>
            <w:rPr>
              <w:color w:val="000000"/>
            </w:rPr>
            <w:t xml:space="preserve"> 2017</w:t>
          </w:r>
        </w:p>
        <w:p w14:paraId="5C1DBF85" w14:textId="77777777" w:rsidR="00145923" w:rsidRPr="00145923" w:rsidRDefault="00145923" w:rsidP="00145923"/>
      </w:tc>
    </w:tr>
  </w:tbl>
  <w:p w14:paraId="20201727" w14:textId="56ADB0CF" w:rsidR="00145923" w:rsidRPr="00145923" w:rsidRDefault="00D468B4" w:rsidP="00145923">
    <w:pPr>
      <w:pStyle w:val="Header"/>
      <w:rPr>
        <w:sz w:val="2"/>
      </w:rPr>
    </w:pPr>
    <w:r>
      <w:pict w14:anchorId="7D238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57750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718967*"/>
    <w:docVar w:name="CreationDt" w:val="31/10/2017 11:38 AM"/>
    <w:docVar w:name="DocCategory" w:val="Doc"/>
    <w:docVar w:name="DocType" w:val="Final"/>
    <w:docVar w:name="DutyStation" w:val="New York"/>
    <w:docVar w:name="FooterJN" w:val="17-18967"/>
    <w:docVar w:name="jobn" w:val="17-18967 (F)"/>
    <w:docVar w:name="jobnDT" w:val="17-18967 (F)   311017"/>
    <w:docVar w:name="jobnDTDT" w:val="17-18967 (F)   311017   311017"/>
    <w:docVar w:name="JobNo" w:val="1718967F"/>
    <w:docVar w:name="JobNo2" w:val="1734907F"/>
    <w:docVar w:name="LocalDrive" w:val="0"/>
    <w:docVar w:name="OandT" w:val="JMS"/>
    <w:docVar w:name="sss1" w:val="ST/IC/2001/43/AMEND.4"/>
    <w:docVar w:name="sss2" w:val="-"/>
    <w:docVar w:name="Symbol1" w:val="ST/IC/2001/43/AMEND.4"/>
    <w:docVar w:name="Symbol2" w:val="-"/>
  </w:docVars>
  <w:rsids>
    <w:rsidRoot w:val="003535A8"/>
    <w:rsid w:val="00017FCF"/>
    <w:rsid w:val="00024D1E"/>
    <w:rsid w:val="000C4C9C"/>
    <w:rsid w:val="000F5D99"/>
    <w:rsid w:val="00120AE8"/>
    <w:rsid w:val="00145923"/>
    <w:rsid w:val="00214645"/>
    <w:rsid w:val="002706A2"/>
    <w:rsid w:val="002E09A8"/>
    <w:rsid w:val="003535A8"/>
    <w:rsid w:val="003E3B08"/>
    <w:rsid w:val="003E723B"/>
    <w:rsid w:val="0044179B"/>
    <w:rsid w:val="004711C1"/>
    <w:rsid w:val="004856CD"/>
    <w:rsid w:val="004B0B18"/>
    <w:rsid w:val="004B4C46"/>
    <w:rsid w:val="004D17DB"/>
    <w:rsid w:val="00556720"/>
    <w:rsid w:val="005C49C8"/>
    <w:rsid w:val="00674235"/>
    <w:rsid w:val="0068459D"/>
    <w:rsid w:val="00750BE6"/>
    <w:rsid w:val="007F422E"/>
    <w:rsid w:val="00817575"/>
    <w:rsid w:val="00846D29"/>
    <w:rsid w:val="00855FFA"/>
    <w:rsid w:val="008723C3"/>
    <w:rsid w:val="008A156F"/>
    <w:rsid w:val="008B6F50"/>
    <w:rsid w:val="009E1969"/>
    <w:rsid w:val="00A20AC0"/>
    <w:rsid w:val="00AA2E74"/>
    <w:rsid w:val="00B01E85"/>
    <w:rsid w:val="00BD0B9A"/>
    <w:rsid w:val="00BF5B27"/>
    <w:rsid w:val="00BF5F56"/>
    <w:rsid w:val="00BF6BE0"/>
    <w:rsid w:val="00C2257F"/>
    <w:rsid w:val="00C779E4"/>
    <w:rsid w:val="00CC0AAB"/>
    <w:rsid w:val="00D468B4"/>
    <w:rsid w:val="00D526E8"/>
    <w:rsid w:val="00D707DD"/>
    <w:rsid w:val="00DC7B16"/>
    <w:rsid w:val="00E870C2"/>
    <w:rsid w:val="00F27BF6"/>
    <w:rsid w:val="00F30184"/>
    <w:rsid w:val="00F5593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43D5A697"/>
  <w15:chartTrackingRefBased/>
  <w15:docId w15:val="{832CA589-4F9E-4528-9BFC-75E9426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F50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8B6F5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B6F5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8B6F50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B6F5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B6F5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B6F5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B6F50"/>
    <w:pPr>
      <w:ind w:left="1267" w:right="1267"/>
    </w:pPr>
  </w:style>
  <w:style w:type="paragraph" w:customStyle="1" w:styleId="SingleTxt">
    <w:name w:val="__Single Txt"/>
    <w:basedOn w:val="Normal"/>
    <w:rsid w:val="008B6F5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8B6F50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8B6F50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B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F50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8B6F50"/>
    <w:pPr>
      <w:numPr>
        <w:numId w:val="2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8B6F50"/>
    <w:pPr>
      <w:numPr>
        <w:numId w:val="2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8B6F50"/>
    <w:rPr>
      <w:sz w:val="6"/>
    </w:rPr>
  </w:style>
  <w:style w:type="paragraph" w:customStyle="1" w:styleId="Distribution">
    <w:name w:val="Distribution"/>
    <w:next w:val="Normal"/>
    <w:rsid w:val="008B6F5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8B6F5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B6F5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B6F5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8B6F50"/>
  </w:style>
  <w:style w:type="character" w:customStyle="1" w:styleId="EndnoteTextChar">
    <w:name w:val="Endnote Text Char"/>
    <w:basedOn w:val="DefaultParagraphFont"/>
    <w:link w:val="EndnoteText"/>
    <w:semiHidden/>
    <w:rsid w:val="008B6F5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8B6F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B6F50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8B6F5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8B6F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B6F50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8B6F50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8B6F5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B6F5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B6F5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8B6F50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8B6F50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8B6F50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8B6F5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B6F5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8B6F50"/>
  </w:style>
  <w:style w:type="table" w:styleId="TableGrid">
    <w:name w:val="Table Grid"/>
    <w:basedOn w:val="TableNormal"/>
    <w:rsid w:val="008B6F5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459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92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92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0B9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D0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01/4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Savre</dc:creator>
  <cp:keywords/>
  <dc:description/>
  <cp:lastModifiedBy>Diana C. Guiu</cp:lastModifiedBy>
  <cp:revision>3</cp:revision>
  <cp:lastPrinted>2017-10-31T16:01:00Z</cp:lastPrinted>
  <dcterms:created xsi:type="dcterms:W3CDTF">2017-11-01T13:36:00Z</dcterms:created>
  <dcterms:modified xsi:type="dcterms:W3CDTF">2019-07-16T19:07:00Z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tyStation">
    <vt:lpwstr>New York</vt:lpwstr>
  </property>
  <property fmtid="{D5CDD505-2E9C-101B-9397-08002B2CF9AE}" pid="3" name="JobNo">
    <vt:lpwstr>1718967F</vt:lpwstr>
  </property>
  <property fmtid="{D5CDD505-2E9C-101B-9397-08002B2CF9AE}" pid="4" name="ODSRefJobNo">
    <vt:lpwstr>1734907F</vt:lpwstr>
  </property>
  <property fmtid="{D5CDD505-2E9C-101B-9397-08002B2CF9AE}" pid="5" name="Symbol1">
    <vt:lpwstr>ST/IC/2001/43/AMEND.4</vt:lpwstr>
  </property>
  <property fmtid="{D5CDD505-2E9C-101B-9397-08002B2CF9AE}" pid="6" name="Symbol2">
    <vt:lpwstr/>
  </property>
  <property fmtid="{D5CDD505-2E9C-101B-9397-08002B2CF9AE}" pid="7" name="Translator">
    <vt:lpwstr/>
  </property>
  <property fmtid="{D5CDD505-2E9C-101B-9397-08002B2CF9AE}" pid="8" name="Category">
    <vt:lpwstr>Document</vt:lpwstr>
  </property>
  <property fmtid="{D5CDD505-2E9C-101B-9397-08002B2CF9AE}" pid="9" name="Language">
    <vt:lpwstr>French</vt:lpwstr>
  </property>
  <property fmtid="{D5CDD505-2E9C-101B-9397-08002B2CF9AE}" pid="10" name="Publication Date">
    <vt:lpwstr>26 octobre 2017</vt:lpwstr>
  </property>
  <property fmtid="{D5CDD505-2E9C-101B-9397-08002B2CF9AE}" pid="11" name="Release Date">
    <vt:lpwstr>311017</vt:lpwstr>
  </property>
  <property fmtid="{D5CDD505-2E9C-101B-9397-08002B2CF9AE}" pid="12" name="Comment">
    <vt:lpwstr/>
  </property>
  <property fmtid="{D5CDD505-2E9C-101B-9397-08002B2CF9AE}" pid="13" name="DraftPages">
    <vt:lpwstr> 1</vt:lpwstr>
  </property>
  <property fmtid="{D5CDD505-2E9C-101B-9397-08002B2CF9AE}" pid="14" name="Operator">
    <vt:lpwstr>JMS/JMS</vt:lpwstr>
  </property>
</Properties>
</file>