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3D2FA" w14:textId="77777777" w:rsidR="004B4C5A" w:rsidRPr="004B4C5A" w:rsidRDefault="004B4C5A" w:rsidP="004B4C5A">
      <w:pPr>
        <w:jc w:val="center"/>
        <w:rPr>
          <w:rFonts w:asciiTheme="majorBidi" w:hAnsiTheme="majorBidi" w:cstheme="majorBidi"/>
          <w:b/>
          <w:bCs/>
          <w:sz w:val="24"/>
          <w:szCs w:val="24"/>
        </w:rPr>
      </w:pPr>
      <w:r w:rsidRPr="004B4C5A">
        <w:rPr>
          <w:rFonts w:asciiTheme="majorBidi" w:hAnsiTheme="majorBidi" w:cstheme="majorBidi"/>
          <w:b/>
          <w:bCs/>
          <w:sz w:val="24"/>
          <w:szCs w:val="24"/>
        </w:rPr>
        <w:t>LETTER OF APPOINTMENT</w:t>
      </w:r>
    </w:p>
    <w:p w14:paraId="1A419E69" w14:textId="4E0CCEB1" w:rsidR="004B4C5A" w:rsidRPr="004B4C5A" w:rsidRDefault="004B4C5A" w:rsidP="004B4C5A">
      <w:pPr>
        <w:rPr>
          <w:rFonts w:asciiTheme="majorBidi" w:hAnsiTheme="majorBidi" w:cstheme="majorBidi"/>
          <w:sz w:val="24"/>
          <w:szCs w:val="24"/>
        </w:rPr>
      </w:pPr>
      <w:r w:rsidRPr="004B4C5A">
        <w:rPr>
          <w:rFonts w:asciiTheme="majorBidi" w:hAnsiTheme="majorBidi" w:cstheme="majorBidi"/>
          <w:sz w:val="24"/>
          <w:szCs w:val="24"/>
        </w:rPr>
        <w:t>To:</w:t>
      </w:r>
      <w:r w:rsidR="008329CB">
        <w:rPr>
          <w:rFonts w:asciiTheme="majorBidi" w:hAnsiTheme="majorBidi" w:cstheme="majorBidi"/>
          <w:sz w:val="24"/>
          <w:szCs w:val="24"/>
        </w:rPr>
        <w:tab/>
      </w:r>
    </w:p>
    <w:p w14:paraId="49B1829A" w14:textId="05C8071D" w:rsidR="004B4C5A" w:rsidRDefault="004B4C5A" w:rsidP="007935B9">
      <w:pPr>
        <w:ind w:firstLine="720"/>
        <w:jc w:val="both"/>
        <w:rPr>
          <w:rFonts w:asciiTheme="majorBidi" w:hAnsiTheme="majorBidi" w:cstheme="majorBidi"/>
          <w:sz w:val="24"/>
          <w:szCs w:val="24"/>
        </w:rPr>
      </w:pPr>
      <w:r w:rsidRPr="004B4C5A">
        <w:rPr>
          <w:rFonts w:asciiTheme="majorBidi" w:hAnsiTheme="majorBidi" w:cstheme="majorBidi"/>
          <w:sz w:val="24"/>
          <w:szCs w:val="24"/>
        </w:rPr>
        <w:t>You are hereby offered a FIXED-TERM APPOINTMENT in the Secretariat of the United Nations, in accordance with</w:t>
      </w:r>
      <w:r w:rsidR="008329CB">
        <w:rPr>
          <w:rFonts w:asciiTheme="majorBidi" w:hAnsiTheme="majorBidi" w:cstheme="majorBidi"/>
          <w:sz w:val="24"/>
          <w:szCs w:val="24"/>
        </w:rPr>
        <w:t xml:space="preserve"> </w:t>
      </w:r>
      <w:r w:rsidRPr="004B4C5A">
        <w:rPr>
          <w:rFonts w:asciiTheme="majorBidi" w:hAnsiTheme="majorBidi" w:cstheme="majorBidi"/>
          <w:sz w:val="24"/>
          <w:szCs w:val="24"/>
        </w:rPr>
        <w:t>the terms and conditions specified below, and subject to the provisions of the Staff Regulations and Staff Rules and relevant</w:t>
      </w:r>
      <w:r w:rsidR="008329CB">
        <w:rPr>
          <w:rFonts w:asciiTheme="majorBidi" w:hAnsiTheme="majorBidi" w:cstheme="majorBidi"/>
          <w:sz w:val="24"/>
          <w:szCs w:val="24"/>
        </w:rPr>
        <w:t xml:space="preserve"> </w:t>
      </w:r>
      <w:r w:rsidRPr="004B4C5A">
        <w:rPr>
          <w:rFonts w:asciiTheme="majorBidi" w:hAnsiTheme="majorBidi" w:cstheme="majorBidi"/>
          <w:sz w:val="24"/>
          <w:szCs w:val="24"/>
        </w:rPr>
        <w:t xml:space="preserve">administrative issuances, </w:t>
      </w:r>
      <w:r w:rsidR="008329CB">
        <w:rPr>
          <w:rFonts w:asciiTheme="majorBidi" w:hAnsiTheme="majorBidi" w:cstheme="majorBidi"/>
          <w:sz w:val="24"/>
          <w:szCs w:val="24"/>
        </w:rPr>
        <w:t>t</w:t>
      </w:r>
      <w:r w:rsidRPr="004B4C5A">
        <w:rPr>
          <w:rFonts w:asciiTheme="majorBidi" w:hAnsiTheme="majorBidi" w:cstheme="majorBidi"/>
          <w:sz w:val="24"/>
          <w:szCs w:val="24"/>
        </w:rPr>
        <w:t>ogether with such amendments as may from time to time be made to such Staff Regulations and Staff</w:t>
      </w:r>
      <w:r w:rsidR="008329CB">
        <w:rPr>
          <w:rFonts w:asciiTheme="majorBidi" w:hAnsiTheme="majorBidi" w:cstheme="majorBidi"/>
          <w:sz w:val="24"/>
          <w:szCs w:val="24"/>
        </w:rPr>
        <w:t xml:space="preserve"> </w:t>
      </w:r>
      <w:r w:rsidRPr="004B4C5A">
        <w:rPr>
          <w:rFonts w:asciiTheme="majorBidi" w:hAnsiTheme="majorBidi" w:cstheme="majorBidi"/>
          <w:sz w:val="24"/>
          <w:szCs w:val="24"/>
        </w:rPr>
        <w:t xml:space="preserve">Rules and administrative issuances. This appointment is offered on the basis, </w:t>
      </w:r>
      <w:r w:rsidRPr="000B66D5">
        <w:rPr>
          <w:rFonts w:asciiTheme="majorBidi" w:hAnsiTheme="majorBidi" w:cstheme="majorBidi"/>
          <w:i/>
          <w:iCs/>
          <w:sz w:val="24"/>
          <w:szCs w:val="24"/>
        </w:rPr>
        <w:t>inter alia</w:t>
      </w:r>
      <w:r w:rsidRPr="004B4C5A">
        <w:rPr>
          <w:rFonts w:asciiTheme="majorBidi" w:hAnsiTheme="majorBidi" w:cstheme="majorBidi"/>
          <w:sz w:val="24"/>
          <w:szCs w:val="24"/>
        </w:rPr>
        <w:t>, of your certification of the accuracy of</w:t>
      </w:r>
      <w:r w:rsidR="008329CB">
        <w:rPr>
          <w:rFonts w:asciiTheme="majorBidi" w:hAnsiTheme="majorBidi" w:cstheme="majorBidi"/>
          <w:sz w:val="24"/>
          <w:szCs w:val="24"/>
        </w:rPr>
        <w:t xml:space="preserve"> </w:t>
      </w:r>
      <w:r w:rsidRPr="004B4C5A">
        <w:rPr>
          <w:rFonts w:asciiTheme="majorBidi" w:hAnsiTheme="majorBidi" w:cstheme="majorBidi"/>
          <w:sz w:val="24"/>
          <w:szCs w:val="24"/>
        </w:rPr>
        <w:t>the information provided by you on the personal history profile. By accepting this appointment, you accordingly confirm and</w:t>
      </w:r>
      <w:r w:rsidR="008329CB">
        <w:rPr>
          <w:rFonts w:asciiTheme="majorBidi" w:hAnsiTheme="majorBidi" w:cstheme="majorBidi"/>
          <w:sz w:val="24"/>
          <w:szCs w:val="24"/>
        </w:rPr>
        <w:t xml:space="preserve"> </w:t>
      </w:r>
      <w:r w:rsidRPr="004B4C5A">
        <w:rPr>
          <w:rFonts w:asciiTheme="majorBidi" w:hAnsiTheme="majorBidi" w:cstheme="majorBidi"/>
          <w:sz w:val="24"/>
          <w:szCs w:val="24"/>
        </w:rPr>
        <w:t>certify that all information relevant to your fitness and suitability to meet the highest standards of efficiency, competence and</w:t>
      </w:r>
      <w:r w:rsidR="008329CB">
        <w:rPr>
          <w:rFonts w:asciiTheme="majorBidi" w:hAnsiTheme="majorBidi" w:cstheme="majorBidi"/>
          <w:sz w:val="24"/>
          <w:szCs w:val="24"/>
        </w:rPr>
        <w:t xml:space="preserve"> </w:t>
      </w:r>
      <w:r w:rsidRPr="004B4C5A">
        <w:rPr>
          <w:rFonts w:asciiTheme="majorBidi" w:hAnsiTheme="majorBidi" w:cstheme="majorBidi"/>
          <w:sz w:val="24"/>
          <w:szCs w:val="24"/>
        </w:rPr>
        <w:t>integrity and your ability to perform your functions, which you provided when applying for the position or thereafter in</w:t>
      </w:r>
      <w:r w:rsidR="008329CB">
        <w:rPr>
          <w:rFonts w:asciiTheme="majorBidi" w:hAnsiTheme="majorBidi" w:cstheme="majorBidi"/>
          <w:sz w:val="24"/>
          <w:szCs w:val="24"/>
        </w:rPr>
        <w:t xml:space="preserve"> </w:t>
      </w:r>
      <w:r w:rsidRPr="004B4C5A">
        <w:rPr>
          <w:rFonts w:asciiTheme="majorBidi" w:hAnsiTheme="majorBidi" w:cstheme="majorBidi"/>
          <w:sz w:val="24"/>
          <w:szCs w:val="24"/>
        </w:rPr>
        <w:t>accordance with the offer you accepted, remains true and complete as at the date of your acceptance of this appointment.</w:t>
      </w:r>
    </w:p>
    <w:p w14:paraId="5DF38C92" w14:textId="77777777" w:rsidR="008329CB" w:rsidRPr="004B4C5A" w:rsidRDefault="008329CB" w:rsidP="008329CB">
      <w:pPr>
        <w:ind w:firstLine="720"/>
        <w:rPr>
          <w:rFonts w:asciiTheme="majorBidi" w:hAnsiTheme="majorBidi" w:cstheme="majorBidi"/>
          <w:sz w:val="24"/>
          <w:szCs w:val="24"/>
        </w:rPr>
      </w:pPr>
    </w:p>
    <w:p w14:paraId="39EC20F7" w14:textId="7A601EB0" w:rsidR="004B4C5A" w:rsidRPr="004B4C5A" w:rsidRDefault="004B4C5A" w:rsidP="004B4C5A">
      <w:pPr>
        <w:rPr>
          <w:rFonts w:asciiTheme="majorBidi" w:hAnsiTheme="majorBidi" w:cstheme="majorBidi"/>
          <w:sz w:val="24"/>
          <w:szCs w:val="24"/>
        </w:rPr>
      </w:pPr>
      <w:r w:rsidRPr="004B4C5A">
        <w:rPr>
          <w:rFonts w:asciiTheme="majorBidi" w:hAnsiTheme="majorBidi" w:cstheme="majorBidi"/>
          <w:sz w:val="24"/>
          <w:szCs w:val="24"/>
        </w:rPr>
        <w:t xml:space="preserve">1. </w:t>
      </w:r>
      <w:r w:rsidR="008709F1">
        <w:rPr>
          <w:rFonts w:asciiTheme="majorBidi" w:hAnsiTheme="majorBidi" w:cstheme="majorBidi"/>
          <w:sz w:val="24"/>
          <w:szCs w:val="24"/>
        </w:rPr>
        <w:t xml:space="preserve">  </w:t>
      </w:r>
      <w:r w:rsidRPr="008709F1">
        <w:rPr>
          <w:rFonts w:asciiTheme="majorBidi" w:hAnsiTheme="majorBidi" w:cstheme="majorBidi"/>
          <w:sz w:val="24"/>
          <w:szCs w:val="24"/>
          <w:u w:val="single"/>
        </w:rPr>
        <w:t>Initial Assignment</w:t>
      </w:r>
    </w:p>
    <w:p w14:paraId="32B98776" w14:textId="68117893" w:rsidR="004B4C5A" w:rsidRPr="005C7210" w:rsidRDefault="008709F1" w:rsidP="008709F1">
      <w:pPr>
        <w:rPr>
          <w:rFonts w:asciiTheme="majorBidi" w:hAnsiTheme="majorBidi" w:cstheme="majorBidi"/>
          <w:b/>
          <w:bCs/>
          <w:sz w:val="24"/>
          <w:szCs w:val="24"/>
        </w:rPr>
      </w:pPr>
      <w:r>
        <w:rPr>
          <w:rFonts w:asciiTheme="majorBidi" w:hAnsiTheme="majorBidi" w:cstheme="majorBidi"/>
          <w:sz w:val="24"/>
          <w:szCs w:val="24"/>
        </w:rPr>
        <w:t xml:space="preserve">        </w:t>
      </w:r>
      <w:r w:rsidR="004B4C5A" w:rsidRPr="004B4C5A">
        <w:rPr>
          <w:rFonts w:asciiTheme="majorBidi" w:hAnsiTheme="majorBidi" w:cstheme="majorBidi"/>
          <w:sz w:val="24"/>
          <w:szCs w:val="24"/>
        </w:rPr>
        <w:t>Functional Title:</w:t>
      </w:r>
      <w:r w:rsidR="008329CB">
        <w:rPr>
          <w:rFonts w:asciiTheme="majorBidi" w:hAnsiTheme="majorBidi" w:cstheme="majorBidi"/>
          <w:sz w:val="24"/>
          <w:szCs w:val="24"/>
        </w:rPr>
        <w:tab/>
      </w:r>
      <w:r w:rsidR="0030743F">
        <w:rPr>
          <w:rFonts w:asciiTheme="majorBidi" w:hAnsiTheme="majorBidi" w:cstheme="majorBidi"/>
          <w:sz w:val="24"/>
          <w:szCs w:val="24"/>
        </w:rPr>
        <w:t>_______________</w:t>
      </w:r>
      <w:r w:rsidR="008329CB">
        <w:rPr>
          <w:rFonts w:asciiTheme="majorBidi" w:hAnsiTheme="majorBidi" w:cstheme="majorBidi"/>
          <w:sz w:val="24"/>
          <w:szCs w:val="24"/>
        </w:rPr>
        <w:tab/>
      </w:r>
      <w:r w:rsidR="008329CB">
        <w:rPr>
          <w:rFonts w:asciiTheme="majorBidi" w:hAnsiTheme="majorBidi" w:cstheme="majorBidi"/>
          <w:sz w:val="24"/>
          <w:szCs w:val="24"/>
        </w:rPr>
        <w:tab/>
      </w:r>
    </w:p>
    <w:p w14:paraId="128E8AA5" w14:textId="5BC8B26A" w:rsidR="004B4C5A" w:rsidRPr="004B4C5A" w:rsidRDefault="008709F1" w:rsidP="008709F1">
      <w:pPr>
        <w:rPr>
          <w:rFonts w:asciiTheme="majorBidi" w:hAnsiTheme="majorBidi" w:cstheme="majorBidi"/>
          <w:sz w:val="24"/>
          <w:szCs w:val="24"/>
        </w:rPr>
      </w:pPr>
      <w:r>
        <w:rPr>
          <w:rFonts w:asciiTheme="majorBidi" w:hAnsiTheme="majorBidi" w:cstheme="majorBidi"/>
          <w:sz w:val="24"/>
          <w:szCs w:val="24"/>
        </w:rPr>
        <w:t xml:space="preserve">        </w:t>
      </w:r>
      <w:r w:rsidR="004B4C5A" w:rsidRPr="004B4C5A">
        <w:rPr>
          <w:rFonts w:asciiTheme="majorBidi" w:hAnsiTheme="majorBidi" w:cstheme="majorBidi"/>
          <w:sz w:val="24"/>
          <w:szCs w:val="24"/>
        </w:rPr>
        <w:t>Department/Office/Mission:</w:t>
      </w:r>
      <w:r w:rsidR="008329CB">
        <w:rPr>
          <w:rFonts w:asciiTheme="majorBidi" w:hAnsiTheme="majorBidi" w:cstheme="majorBidi"/>
          <w:sz w:val="24"/>
          <w:szCs w:val="24"/>
        </w:rPr>
        <w:tab/>
      </w:r>
      <w:r w:rsidR="0030743F">
        <w:rPr>
          <w:rFonts w:asciiTheme="majorBidi" w:hAnsiTheme="majorBidi" w:cstheme="majorBidi"/>
          <w:sz w:val="24"/>
          <w:szCs w:val="24"/>
        </w:rPr>
        <w:t>________________</w:t>
      </w:r>
    </w:p>
    <w:p w14:paraId="01698814" w14:textId="328D6261" w:rsidR="004B4C5A" w:rsidRPr="004B4C5A" w:rsidRDefault="008709F1" w:rsidP="008709F1">
      <w:pPr>
        <w:rPr>
          <w:rFonts w:asciiTheme="majorBidi" w:hAnsiTheme="majorBidi" w:cstheme="majorBidi"/>
          <w:sz w:val="24"/>
          <w:szCs w:val="24"/>
        </w:rPr>
      </w:pPr>
      <w:r>
        <w:rPr>
          <w:rFonts w:asciiTheme="majorBidi" w:hAnsiTheme="majorBidi" w:cstheme="majorBidi"/>
          <w:sz w:val="24"/>
          <w:szCs w:val="24"/>
        </w:rPr>
        <w:t xml:space="preserve">        </w:t>
      </w:r>
      <w:r w:rsidR="004B4C5A" w:rsidRPr="004B4C5A">
        <w:rPr>
          <w:rFonts w:asciiTheme="majorBidi" w:hAnsiTheme="majorBidi" w:cstheme="majorBidi"/>
          <w:sz w:val="24"/>
          <w:szCs w:val="24"/>
        </w:rPr>
        <w:t>Category:</w:t>
      </w:r>
      <w:r w:rsidR="008329CB">
        <w:rPr>
          <w:rFonts w:asciiTheme="majorBidi" w:hAnsiTheme="majorBidi" w:cstheme="majorBidi"/>
          <w:sz w:val="24"/>
          <w:szCs w:val="24"/>
        </w:rPr>
        <w:tab/>
      </w:r>
      <w:r w:rsidR="0030743F">
        <w:rPr>
          <w:rFonts w:asciiTheme="majorBidi" w:hAnsiTheme="majorBidi" w:cstheme="majorBidi"/>
          <w:sz w:val="24"/>
          <w:szCs w:val="24"/>
        </w:rPr>
        <w:t>_____________</w:t>
      </w:r>
      <w:r w:rsidR="008329CB">
        <w:rPr>
          <w:rFonts w:asciiTheme="majorBidi" w:hAnsiTheme="majorBidi" w:cstheme="majorBidi"/>
          <w:sz w:val="24"/>
          <w:szCs w:val="24"/>
        </w:rPr>
        <w:tab/>
      </w:r>
      <w:r w:rsidR="008329CB">
        <w:rPr>
          <w:rFonts w:asciiTheme="majorBidi" w:hAnsiTheme="majorBidi" w:cstheme="majorBidi"/>
          <w:sz w:val="24"/>
          <w:szCs w:val="24"/>
        </w:rPr>
        <w:tab/>
      </w:r>
      <w:r w:rsidR="008329CB">
        <w:rPr>
          <w:rFonts w:asciiTheme="majorBidi" w:hAnsiTheme="majorBidi" w:cstheme="majorBidi"/>
          <w:sz w:val="24"/>
          <w:szCs w:val="24"/>
        </w:rPr>
        <w:tab/>
      </w:r>
      <w:r w:rsidR="008329CB" w:rsidRPr="005C7210">
        <w:rPr>
          <w:rFonts w:asciiTheme="majorBidi" w:hAnsiTheme="majorBidi" w:cstheme="majorBidi"/>
          <w:b/>
          <w:bCs/>
          <w:sz w:val="24"/>
          <w:szCs w:val="24"/>
        </w:rPr>
        <w:tab/>
      </w:r>
      <w:r w:rsidR="008329CB">
        <w:rPr>
          <w:rFonts w:asciiTheme="majorBidi" w:hAnsiTheme="majorBidi" w:cstheme="majorBidi"/>
          <w:sz w:val="24"/>
          <w:szCs w:val="24"/>
        </w:rPr>
        <w:tab/>
      </w:r>
      <w:r w:rsidR="008329CB" w:rsidRPr="008329CB">
        <w:rPr>
          <w:rFonts w:asciiTheme="majorBidi" w:hAnsiTheme="majorBidi" w:cstheme="majorBidi"/>
          <w:sz w:val="24"/>
          <w:szCs w:val="24"/>
        </w:rPr>
        <w:t>Level:</w:t>
      </w:r>
      <w:r w:rsidR="008329CB">
        <w:rPr>
          <w:rFonts w:asciiTheme="majorBidi" w:hAnsiTheme="majorBidi" w:cstheme="majorBidi"/>
          <w:sz w:val="24"/>
          <w:szCs w:val="24"/>
        </w:rPr>
        <w:t xml:space="preserve">  </w:t>
      </w:r>
      <w:r w:rsidR="0030743F">
        <w:rPr>
          <w:rFonts w:asciiTheme="majorBidi" w:hAnsiTheme="majorBidi" w:cstheme="majorBidi"/>
          <w:sz w:val="24"/>
          <w:szCs w:val="24"/>
        </w:rPr>
        <w:t>_________</w:t>
      </w:r>
      <w:r w:rsidR="008329CB">
        <w:rPr>
          <w:rFonts w:asciiTheme="majorBidi" w:hAnsiTheme="majorBidi" w:cstheme="majorBidi"/>
          <w:sz w:val="24"/>
          <w:szCs w:val="24"/>
        </w:rPr>
        <w:t xml:space="preserve"> </w:t>
      </w:r>
    </w:p>
    <w:p w14:paraId="48961A37" w14:textId="159DA1CC" w:rsidR="004B4C5A" w:rsidRPr="005C7210" w:rsidRDefault="008709F1" w:rsidP="008709F1">
      <w:pPr>
        <w:rPr>
          <w:rFonts w:asciiTheme="majorBidi" w:hAnsiTheme="majorBidi" w:cstheme="majorBidi"/>
          <w:b/>
          <w:bCs/>
          <w:sz w:val="24"/>
          <w:szCs w:val="24"/>
        </w:rPr>
      </w:pPr>
      <w:r>
        <w:rPr>
          <w:rFonts w:asciiTheme="majorBidi" w:hAnsiTheme="majorBidi" w:cstheme="majorBidi"/>
          <w:sz w:val="24"/>
          <w:szCs w:val="24"/>
        </w:rPr>
        <w:t xml:space="preserve">        </w:t>
      </w:r>
      <w:r w:rsidR="004B4C5A" w:rsidRPr="004B4C5A">
        <w:rPr>
          <w:rFonts w:asciiTheme="majorBidi" w:hAnsiTheme="majorBidi" w:cstheme="majorBidi"/>
          <w:sz w:val="24"/>
          <w:szCs w:val="24"/>
        </w:rPr>
        <w:t>Official Duty Station:</w:t>
      </w:r>
      <w:r w:rsidR="008329CB">
        <w:rPr>
          <w:rFonts w:asciiTheme="majorBidi" w:hAnsiTheme="majorBidi" w:cstheme="majorBidi"/>
          <w:sz w:val="24"/>
          <w:szCs w:val="24"/>
        </w:rPr>
        <w:tab/>
      </w:r>
      <w:r w:rsidR="008329CB">
        <w:rPr>
          <w:rFonts w:asciiTheme="majorBidi" w:hAnsiTheme="majorBidi" w:cstheme="majorBidi"/>
          <w:sz w:val="24"/>
          <w:szCs w:val="24"/>
        </w:rPr>
        <w:tab/>
      </w:r>
      <w:r w:rsidR="0030743F">
        <w:rPr>
          <w:rFonts w:asciiTheme="majorBidi" w:hAnsiTheme="majorBidi" w:cstheme="majorBidi"/>
          <w:b/>
          <w:bCs/>
          <w:sz w:val="24"/>
          <w:szCs w:val="24"/>
        </w:rPr>
        <w:t>______________________</w:t>
      </w:r>
    </w:p>
    <w:p w14:paraId="4B42F848" w14:textId="331B6CCA" w:rsidR="004B4C5A" w:rsidRPr="004B4C5A" w:rsidRDefault="008709F1" w:rsidP="008709F1">
      <w:pPr>
        <w:spacing w:after="0" w:line="240" w:lineRule="auto"/>
        <w:rPr>
          <w:rFonts w:asciiTheme="majorBidi" w:hAnsiTheme="majorBidi" w:cstheme="majorBidi"/>
          <w:sz w:val="24"/>
          <w:szCs w:val="24"/>
        </w:rPr>
      </w:pPr>
      <w:r>
        <w:rPr>
          <w:rFonts w:asciiTheme="majorBidi" w:hAnsiTheme="majorBidi" w:cstheme="majorBidi"/>
          <w:sz w:val="24"/>
          <w:szCs w:val="24"/>
        </w:rPr>
        <w:t xml:space="preserve">        </w:t>
      </w:r>
      <w:r w:rsidR="008329CB">
        <w:rPr>
          <w:rFonts w:asciiTheme="majorBidi" w:hAnsiTheme="majorBidi" w:cstheme="majorBidi"/>
          <w:sz w:val="24"/>
          <w:szCs w:val="24"/>
        </w:rPr>
        <w:t>A</w:t>
      </w:r>
      <w:r w:rsidR="004B4C5A" w:rsidRPr="004B4C5A">
        <w:rPr>
          <w:rFonts w:asciiTheme="majorBidi" w:hAnsiTheme="majorBidi" w:cstheme="majorBidi"/>
          <w:sz w:val="24"/>
          <w:szCs w:val="24"/>
        </w:rPr>
        <w:t xml:space="preserve">ssessable Salary: </w:t>
      </w:r>
      <w:r w:rsidR="008329CB" w:rsidRPr="005C7210">
        <w:rPr>
          <w:rFonts w:asciiTheme="majorBidi" w:hAnsiTheme="majorBidi" w:cstheme="majorBidi"/>
          <w:b/>
          <w:bCs/>
          <w:sz w:val="24"/>
          <w:szCs w:val="24"/>
        </w:rPr>
        <w:t xml:space="preserve">USD  </w:t>
      </w:r>
      <w:r w:rsidRPr="005C7210">
        <w:rPr>
          <w:rFonts w:asciiTheme="majorBidi" w:hAnsiTheme="majorBidi" w:cstheme="majorBidi"/>
          <w:b/>
          <w:bCs/>
          <w:sz w:val="24"/>
          <w:szCs w:val="24"/>
        </w:rPr>
        <w:t xml:space="preserve"> </w:t>
      </w:r>
      <w:r w:rsidRPr="005C7210">
        <w:rPr>
          <w:rFonts w:asciiTheme="majorBidi" w:hAnsiTheme="majorBidi" w:cstheme="majorBidi"/>
          <w:b/>
          <w:bCs/>
          <w:sz w:val="24"/>
          <w:szCs w:val="24"/>
        </w:rPr>
        <w:tab/>
      </w:r>
      <w:r w:rsidR="0030743F">
        <w:rPr>
          <w:rFonts w:asciiTheme="majorBidi" w:hAnsiTheme="majorBidi" w:cstheme="majorBidi"/>
          <w:b/>
          <w:bCs/>
          <w:sz w:val="24"/>
          <w:szCs w:val="24"/>
        </w:rPr>
        <w:t>_________</w:t>
      </w:r>
      <w:r>
        <w:rPr>
          <w:rFonts w:asciiTheme="majorBidi" w:hAnsiTheme="majorBidi" w:cstheme="majorBidi"/>
          <w:sz w:val="24"/>
          <w:szCs w:val="24"/>
        </w:rPr>
        <w:t xml:space="preserve">    </w:t>
      </w:r>
      <w:r w:rsidR="004B4C5A" w:rsidRPr="004B4C5A">
        <w:rPr>
          <w:rFonts w:asciiTheme="majorBidi" w:hAnsiTheme="majorBidi" w:cstheme="majorBidi"/>
          <w:sz w:val="24"/>
          <w:szCs w:val="24"/>
        </w:rPr>
        <w:t>Gross per annum, which after United Nations staff</w:t>
      </w:r>
    </w:p>
    <w:p w14:paraId="633BCC1A" w14:textId="49E9F7E4" w:rsidR="004B4C5A" w:rsidRDefault="008709F1" w:rsidP="008709F1">
      <w:pPr>
        <w:spacing w:after="0" w:line="240" w:lineRule="auto"/>
        <w:ind w:left="4320"/>
        <w:rPr>
          <w:rFonts w:asciiTheme="majorBidi" w:hAnsiTheme="majorBidi" w:cstheme="majorBidi"/>
          <w:sz w:val="24"/>
          <w:szCs w:val="24"/>
        </w:rPr>
      </w:pPr>
      <w:r>
        <w:rPr>
          <w:rFonts w:asciiTheme="majorBidi" w:hAnsiTheme="majorBidi" w:cstheme="majorBidi"/>
          <w:sz w:val="24"/>
          <w:szCs w:val="24"/>
        </w:rPr>
        <w:t xml:space="preserve">        </w:t>
      </w:r>
      <w:r w:rsidR="004B4C5A" w:rsidRPr="004B4C5A">
        <w:rPr>
          <w:rFonts w:asciiTheme="majorBidi" w:hAnsiTheme="majorBidi" w:cstheme="majorBidi"/>
          <w:sz w:val="24"/>
          <w:szCs w:val="24"/>
        </w:rPr>
        <w:t>assessment gives an approximate net salary per</w:t>
      </w:r>
      <w:r>
        <w:rPr>
          <w:rFonts w:asciiTheme="majorBidi" w:hAnsiTheme="majorBidi" w:cstheme="majorBidi"/>
          <w:sz w:val="24"/>
          <w:szCs w:val="24"/>
        </w:rPr>
        <w:t xml:space="preserve"> a</w:t>
      </w:r>
      <w:r w:rsidR="004B4C5A" w:rsidRPr="004B4C5A">
        <w:rPr>
          <w:rFonts w:asciiTheme="majorBidi" w:hAnsiTheme="majorBidi" w:cstheme="majorBidi"/>
          <w:sz w:val="24"/>
          <w:szCs w:val="24"/>
        </w:rPr>
        <w:t>nnum of</w:t>
      </w:r>
    </w:p>
    <w:p w14:paraId="0811FB82" w14:textId="63CE5E4B" w:rsidR="004B4C5A" w:rsidRPr="004B4C5A" w:rsidRDefault="008709F1" w:rsidP="008709F1">
      <w:pPr>
        <w:spacing w:after="0" w:line="240" w:lineRule="auto"/>
        <w:ind w:left="4320"/>
        <w:rPr>
          <w:rFonts w:asciiTheme="majorBidi" w:hAnsiTheme="majorBidi" w:cstheme="majorBidi"/>
          <w:sz w:val="24"/>
          <w:szCs w:val="24"/>
        </w:rPr>
      </w:pPr>
      <w:r w:rsidRPr="005C7210">
        <w:rPr>
          <w:rFonts w:asciiTheme="majorBidi" w:hAnsiTheme="majorBidi" w:cstheme="majorBidi"/>
          <w:b/>
          <w:bCs/>
          <w:sz w:val="24"/>
          <w:szCs w:val="24"/>
        </w:rPr>
        <w:t xml:space="preserve">        USD    </w:t>
      </w:r>
      <w:r w:rsidR="0030743F">
        <w:rPr>
          <w:rFonts w:asciiTheme="majorBidi" w:hAnsiTheme="majorBidi" w:cstheme="majorBidi"/>
          <w:b/>
          <w:bCs/>
          <w:sz w:val="24"/>
          <w:szCs w:val="24"/>
        </w:rPr>
        <w:t>_____</w:t>
      </w:r>
      <w:r>
        <w:rPr>
          <w:rFonts w:asciiTheme="majorBidi" w:hAnsiTheme="majorBidi" w:cstheme="majorBidi"/>
          <w:sz w:val="24"/>
          <w:szCs w:val="24"/>
        </w:rPr>
        <w:t xml:space="preserve">, </w:t>
      </w:r>
      <w:r w:rsidR="004B4C5A" w:rsidRPr="004B4C5A">
        <w:rPr>
          <w:rFonts w:asciiTheme="majorBidi" w:hAnsiTheme="majorBidi" w:cstheme="majorBidi"/>
          <w:sz w:val="24"/>
          <w:szCs w:val="24"/>
        </w:rPr>
        <w:t>which may rise, where applicable</w:t>
      </w:r>
    </w:p>
    <w:p w14:paraId="34EA5995" w14:textId="33FED129" w:rsidR="004B4C5A" w:rsidRPr="004B4C5A" w:rsidRDefault="008709F1" w:rsidP="008709F1">
      <w:pPr>
        <w:spacing w:after="0" w:line="240" w:lineRule="auto"/>
        <w:ind w:left="4320"/>
        <w:rPr>
          <w:rFonts w:asciiTheme="majorBidi" w:hAnsiTheme="majorBidi" w:cstheme="majorBidi"/>
          <w:sz w:val="24"/>
          <w:szCs w:val="24"/>
        </w:rPr>
      </w:pPr>
      <w:r>
        <w:rPr>
          <w:rFonts w:asciiTheme="majorBidi" w:hAnsiTheme="majorBidi" w:cstheme="majorBidi"/>
          <w:sz w:val="24"/>
          <w:szCs w:val="24"/>
        </w:rPr>
        <w:t xml:space="preserve">        </w:t>
      </w:r>
      <w:r w:rsidR="004B4C5A" w:rsidRPr="004B4C5A">
        <w:rPr>
          <w:rFonts w:asciiTheme="majorBidi" w:hAnsiTheme="majorBidi" w:cstheme="majorBidi"/>
          <w:sz w:val="24"/>
          <w:szCs w:val="24"/>
        </w:rPr>
        <w:t>and subject to satisfactory service, in accordance with the</w:t>
      </w:r>
    </w:p>
    <w:p w14:paraId="1D7B7B2E" w14:textId="65B065F8" w:rsidR="004B4C5A" w:rsidRPr="004B4C5A" w:rsidRDefault="008709F1" w:rsidP="008709F1">
      <w:pPr>
        <w:spacing w:after="0" w:line="240" w:lineRule="auto"/>
        <w:ind w:left="3600" w:firstLine="720"/>
        <w:rPr>
          <w:rFonts w:asciiTheme="majorBidi" w:hAnsiTheme="majorBidi" w:cstheme="majorBidi"/>
          <w:sz w:val="24"/>
          <w:szCs w:val="24"/>
        </w:rPr>
      </w:pPr>
      <w:r>
        <w:rPr>
          <w:rFonts w:asciiTheme="majorBidi" w:hAnsiTheme="majorBidi" w:cstheme="majorBidi"/>
          <w:sz w:val="24"/>
          <w:szCs w:val="24"/>
        </w:rPr>
        <w:t xml:space="preserve">        </w:t>
      </w:r>
      <w:r w:rsidR="004B4C5A" w:rsidRPr="004B4C5A">
        <w:rPr>
          <w:rFonts w:asciiTheme="majorBidi" w:hAnsiTheme="majorBidi" w:cstheme="majorBidi"/>
          <w:sz w:val="24"/>
          <w:szCs w:val="24"/>
        </w:rPr>
        <w:t>schedule of increments for this category and level set out</w:t>
      </w:r>
    </w:p>
    <w:p w14:paraId="25314338" w14:textId="1D0FAB05" w:rsidR="004B4C5A" w:rsidRPr="004B4C5A" w:rsidRDefault="008709F1" w:rsidP="008709F1">
      <w:pPr>
        <w:spacing w:after="0" w:line="240" w:lineRule="auto"/>
        <w:ind w:left="3600" w:firstLine="720"/>
        <w:rPr>
          <w:rFonts w:asciiTheme="majorBidi" w:hAnsiTheme="majorBidi" w:cstheme="majorBidi"/>
          <w:sz w:val="24"/>
          <w:szCs w:val="24"/>
        </w:rPr>
      </w:pPr>
      <w:r>
        <w:rPr>
          <w:rFonts w:asciiTheme="majorBidi" w:hAnsiTheme="majorBidi" w:cstheme="majorBidi"/>
          <w:sz w:val="24"/>
          <w:szCs w:val="24"/>
        </w:rPr>
        <w:t xml:space="preserve">        </w:t>
      </w:r>
      <w:r w:rsidR="004B4C5A" w:rsidRPr="004B4C5A">
        <w:rPr>
          <w:rFonts w:asciiTheme="majorBidi" w:hAnsiTheme="majorBidi" w:cstheme="majorBidi"/>
          <w:sz w:val="24"/>
          <w:szCs w:val="24"/>
        </w:rPr>
        <w:t>in the Staff Regulations and Staff Rules.</w:t>
      </w:r>
    </w:p>
    <w:p w14:paraId="79D8FA33" w14:textId="77777777" w:rsidR="008709F1" w:rsidRDefault="008709F1" w:rsidP="004B4C5A">
      <w:pPr>
        <w:rPr>
          <w:rFonts w:asciiTheme="majorBidi" w:hAnsiTheme="majorBidi" w:cstheme="majorBidi"/>
          <w:sz w:val="24"/>
          <w:szCs w:val="24"/>
        </w:rPr>
      </w:pPr>
    </w:p>
    <w:p w14:paraId="6DEC74F6" w14:textId="057E131D" w:rsidR="004B4C5A" w:rsidRDefault="008709F1" w:rsidP="008709F1">
      <w:pPr>
        <w:rPr>
          <w:rFonts w:asciiTheme="majorBidi" w:hAnsiTheme="majorBidi" w:cstheme="majorBidi"/>
          <w:sz w:val="24"/>
          <w:szCs w:val="24"/>
        </w:rPr>
      </w:pPr>
      <w:r>
        <w:rPr>
          <w:rFonts w:asciiTheme="majorBidi" w:hAnsiTheme="majorBidi" w:cstheme="majorBidi"/>
          <w:sz w:val="24"/>
          <w:szCs w:val="24"/>
        </w:rPr>
        <w:t xml:space="preserve">         </w:t>
      </w:r>
      <w:r w:rsidR="004B4C5A" w:rsidRPr="004B4C5A">
        <w:rPr>
          <w:rFonts w:asciiTheme="majorBidi" w:hAnsiTheme="majorBidi" w:cstheme="majorBidi"/>
          <w:sz w:val="24"/>
          <w:szCs w:val="24"/>
        </w:rPr>
        <w:t>Effective Date of Appointment:</w:t>
      </w:r>
      <w:r>
        <w:rPr>
          <w:rFonts w:asciiTheme="majorBidi" w:hAnsiTheme="majorBidi" w:cstheme="majorBidi"/>
          <w:sz w:val="24"/>
          <w:szCs w:val="24"/>
        </w:rPr>
        <w:tab/>
      </w:r>
      <w:r w:rsidR="00336638">
        <w:rPr>
          <w:rFonts w:asciiTheme="majorBidi" w:hAnsiTheme="majorBidi" w:cstheme="majorBidi"/>
          <w:sz w:val="24"/>
          <w:szCs w:val="24"/>
        </w:rPr>
        <w:t xml:space="preserve"> </w:t>
      </w:r>
      <w:r w:rsidRPr="005C7210">
        <w:rPr>
          <w:rFonts w:asciiTheme="majorBidi" w:hAnsiTheme="majorBidi" w:cstheme="majorBidi"/>
          <w:b/>
          <w:bCs/>
          <w:sz w:val="24"/>
          <w:szCs w:val="24"/>
        </w:rPr>
        <w:t xml:space="preserve">  </w:t>
      </w:r>
      <w:r w:rsidR="00A149C8">
        <w:rPr>
          <w:rFonts w:asciiTheme="majorBidi" w:hAnsiTheme="majorBidi" w:cstheme="majorBidi"/>
          <w:b/>
          <w:bCs/>
          <w:sz w:val="24"/>
          <w:szCs w:val="24"/>
        </w:rPr>
        <w:t>_______</w:t>
      </w:r>
    </w:p>
    <w:p w14:paraId="234FF55C" w14:textId="3E4EE40D" w:rsidR="004B4C5A" w:rsidRPr="004B4C5A" w:rsidRDefault="004B4C5A" w:rsidP="004B4C5A">
      <w:pPr>
        <w:rPr>
          <w:rFonts w:asciiTheme="majorBidi" w:hAnsiTheme="majorBidi" w:cstheme="majorBidi"/>
          <w:sz w:val="24"/>
          <w:szCs w:val="24"/>
        </w:rPr>
      </w:pPr>
      <w:r w:rsidRPr="004B4C5A">
        <w:rPr>
          <w:rFonts w:asciiTheme="majorBidi" w:hAnsiTheme="majorBidi" w:cstheme="majorBidi"/>
          <w:sz w:val="24"/>
          <w:szCs w:val="24"/>
        </w:rPr>
        <w:t xml:space="preserve">2. </w:t>
      </w:r>
      <w:r w:rsidR="008709F1">
        <w:rPr>
          <w:rFonts w:asciiTheme="majorBidi" w:hAnsiTheme="majorBidi" w:cstheme="majorBidi"/>
          <w:sz w:val="24"/>
          <w:szCs w:val="24"/>
        </w:rPr>
        <w:t xml:space="preserve">  </w:t>
      </w:r>
      <w:r w:rsidRPr="008709F1">
        <w:rPr>
          <w:rFonts w:asciiTheme="majorBidi" w:hAnsiTheme="majorBidi" w:cstheme="majorBidi"/>
          <w:sz w:val="24"/>
          <w:szCs w:val="24"/>
          <w:u w:val="single"/>
        </w:rPr>
        <w:t>Allowances</w:t>
      </w:r>
    </w:p>
    <w:p w14:paraId="4D8484CA" w14:textId="65550569" w:rsidR="004B4C5A" w:rsidRPr="004B4C5A" w:rsidRDefault="008709F1" w:rsidP="008709F1">
      <w:pPr>
        <w:rPr>
          <w:rFonts w:asciiTheme="majorBidi" w:hAnsiTheme="majorBidi" w:cstheme="majorBidi"/>
          <w:sz w:val="24"/>
          <w:szCs w:val="24"/>
        </w:rPr>
      </w:pPr>
      <w:r>
        <w:rPr>
          <w:rFonts w:asciiTheme="majorBidi" w:hAnsiTheme="majorBidi" w:cstheme="majorBidi"/>
          <w:sz w:val="24"/>
          <w:szCs w:val="24"/>
        </w:rPr>
        <w:t xml:space="preserve">      </w:t>
      </w:r>
      <w:r w:rsidR="004B4C5A" w:rsidRPr="004B4C5A">
        <w:rPr>
          <w:rFonts w:asciiTheme="majorBidi" w:hAnsiTheme="majorBidi" w:cstheme="majorBidi"/>
          <w:sz w:val="24"/>
          <w:szCs w:val="24"/>
        </w:rPr>
        <w:t>The salary shown does not include any allowances to which you may be entitled.</w:t>
      </w:r>
    </w:p>
    <w:p w14:paraId="6FE72653" w14:textId="42AE9D03" w:rsidR="004B4C5A" w:rsidRPr="004B4C5A" w:rsidRDefault="004B4C5A" w:rsidP="004B4C5A">
      <w:pPr>
        <w:rPr>
          <w:rFonts w:asciiTheme="majorBidi" w:hAnsiTheme="majorBidi" w:cstheme="majorBidi"/>
          <w:sz w:val="24"/>
          <w:szCs w:val="24"/>
        </w:rPr>
      </w:pPr>
      <w:r w:rsidRPr="004B4C5A">
        <w:rPr>
          <w:rFonts w:asciiTheme="majorBidi" w:hAnsiTheme="majorBidi" w:cstheme="majorBidi"/>
          <w:sz w:val="24"/>
          <w:szCs w:val="24"/>
        </w:rPr>
        <w:t xml:space="preserve">3. </w:t>
      </w:r>
      <w:r w:rsidR="008709F1">
        <w:rPr>
          <w:rFonts w:asciiTheme="majorBidi" w:hAnsiTheme="majorBidi" w:cstheme="majorBidi"/>
          <w:sz w:val="24"/>
          <w:szCs w:val="24"/>
        </w:rPr>
        <w:t xml:space="preserve">  </w:t>
      </w:r>
      <w:r w:rsidRPr="008709F1">
        <w:rPr>
          <w:rFonts w:asciiTheme="majorBidi" w:hAnsiTheme="majorBidi" w:cstheme="majorBidi"/>
          <w:sz w:val="24"/>
          <w:szCs w:val="24"/>
          <w:u w:val="single"/>
        </w:rPr>
        <w:t>Tenure of Appointment</w:t>
      </w:r>
    </w:p>
    <w:p w14:paraId="181E33D3" w14:textId="6280400F" w:rsidR="004B4C5A" w:rsidRPr="004B4C5A" w:rsidRDefault="008709F1" w:rsidP="0043134E">
      <w:pPr>
        <w:rPr>
          <w:rFonts w:asciiTheme="majorBidi" w:hAnsiTheme="majorBidi" w:cstheme="majorBidi"/>
          <w:sz w:val="24"/>
          <w:szCs w:val="24"/>
        </w:rPr>
      </w:pPr>
      <w:r>
        <w:rPr>
          <w:rFonts w:asciiTheme="majorBidi" w:hAnsiTheme="majorBidi" w:cstheme="majorBidi"/>
          <w:sz w:val="24"/>
          <w:szCs w:val="24"/>
        </w:rPr>
        <w:lastRenderedPageBreak/>
        <w:t xml:space="preserve">      </w:t>
      </w:r>
      <w:r w:rsidR="004B4C5A" w:rsidRPr="004B4C5A">
        <w:rPr>
          <w:rFonts w:asciiTheme="majorBidi" w:hAnsiTheme="majorBidi" w:cstheme="majorBidi"/>
          <w:sz w:val="24"/>
          <w:szCs w:val="24"/>
        </w:rPr>
        <w:t xml:space="preserve">This appointment is for a fixed term of </w:t>
      </w:r>
      <w:r w:rsidR="00A149C8">
        <w:rPr>
          <w:rFonts w:asciiTheme="majorBidi" w:hAnsiTheme="majorBidi" w:cstheme="majorBidi"/>
          <w:sz w:val="24"/>
          <w:szCs w:val="24"/>
        </w:rPr>
        <w:t>____</w:t>
      </w:r>
      <w:r w:rsidR="0043134E">
        <w:rPr>
          <w:rFonts w:asciiTheme="majorBidi" w:hAnsiTheme="majorBidi" w:cstheme="majorBidi"/>
          <w:sz w:val="24"/>
          <w:szCs w:val="24"/>
        </w:rPr>
        <w:t xml:space="preserve"> year </w:t>
      </w:r>
      <w:r w:rsidR="00A149C8">
        <w:rPr>
          <w:rFonts w:asciiTheme="majorBidi" w:hAnsiTheme="majorBidi" w:cstheme="majorBidi"/>
          <w:sz w:val="24"/>
          <w:szCs w:val="24"/>
        </w:rPr>
        <w:t>___</w:t>
      </w:r>
      <w:r w:rsidR="0043134E">
        <w:rPr>
          <w:rFonts w:asciiTheme="majorBidi" w:hAnsiTheme="majorBidi" w:cstheme="majorBidi"/>
          <w:sz w:val="24"/>
          <w:szCs w:val="24"/>
        </w:rPr>
        <w:t xml:space="preserve"> month </w:t>
      </w:r>
      <w:r w:rsidR="00A149C8">
        <w:rPr>
          <w:rFonts w:asciiTheme="majorBidi" w:hAnsiTheme="majorBidi" w:cstheme="majorBidi"/>
          <w:sz w:val="24"/>
          <w:szCs w:val="24"/>
        </w:rPr>
        <w:t>____</w:t>
      </w:r>
      <w:r w:rsidR="0043134E">
        <w:rPr>
          <w:rFonts w:asciiTheme="majorBidi" w:hAnsiTheme="majorBidi" w:cstheme="majorBidi"/>
          <w:sz w:val="24"/>
          <w:szCs w:val="24"/>
        </w:rPr>
        <w:t xml:space="preserve"> day </w:t>
      </w:r>
      <w:r w:rsidR="004B4C5A" w:rsidRPr="004B4C5A">
        <w:rPr>
          <w:rFonts w:asciiTheme="majorBidi" w:hAnsiTheme="majorBidi" w:cstheme="majorBidi"/>
          <w:sz w:val="24"/>
          <w:szCs w:val="24"/>
        </w:rPr>
        <w:t>from the effective date of appointment shown above.</w:t>
      </w:r>
      <w:r w:rsidR="0043134E">
        <w:rPr>
          <w:rFonts w:asciiTheme="majorBidi" w:hAnsiTheme="majorBidi" w:cstheme="majorBidi"/>
          <w:sz w:val="24"/>
          <w:szCs w:val="24"/>
        </w:rPr>
        <w:t xml:space="preserve"> </w:t>
      </w:r>
      <w:r w:rsidR="004B4C5A" w:rsidRPr="004B4C5A">
        <w:rPr>
          <w:rFonts w:asciiTheme="majorBidi" w:hAnsiTheme="majorBidi" w:cstheme="majorBidi"/>
          <w:sz w:val="24"/>
          <w:szCs w:val="24"/>
        </w:rPr>
        <w:t>It therefore expires without prior notice on</w:t>
      </w:r>
      <w:r>
        <w:rPr>
          <w:rFonts w:asciiTheme="majorBidi" w:hAnsiTheme="majorBidi" w:cstheme="majorBidi"/>
          <w:sz w:val="24"/>
          <w:szCs w:val="24"/>
        </w:rPr>
        <w:t xml:space="preserve"> </w:t>
      </w:r>
      <w:r w:rsidR="00A149C8">
        <w:rPr>
          <w:rFonts w:asciiTheme="majorBidi" w:hAnsiTheme="majorBidi" w:cstheme="majorBidi"/>
          <w:b/>
          <w:bCs/>
          <w:sz w:val="24"/>
          <w:szCs w:val="24"/>
        </w:rPr>
        <w:t>______</w:t>
      </w:r>
      <w:r>
        <w:rPr>
          <w:rFonts w:asciiTheme="majorBidi" w:hAnsiTheme="majorBidi" w:cstheme="majorBidi"/>
          <w:sz w:val="24"/>
          <w:szCs w:val="24"/>
        </w:rPr>
        <w:t xml:space="preserve">. </w:t>
      </w:r>
    </w:p>
    <w:p w14:paraId="58D3E037" w14:textId="5F7668E3" w:rsidR="004B4C5A" w:rsidRPr="004B4C5A" w:rsidRDefault="008709F1" w:rsidP="008709F1">
      <w:pPr>
        <w:rPr>
          <w:rFonts w:asciiTheme="majorBidi" w:hAnsiTheme="majorBidi" w:cstheme="majorBidi"/>
          <w:sz w:val="24"/>
          <w:szCs w:val="24"/>
        </w:rPr>
      </w:pPr>
      <w:r>
        <w:rPr>
          <w:rFonts w:asciiTheme="majorBidi" w:hAnsiTheme="majorBidi" w:cstheme="majorBidi"/>
          <w:sz w:val="24"/>
          <w:szCs w:val="24"/>
        </w:rPr>
        <w:t xml:space="preserve">       </w:t>
      </w:r>
      <w:r w:rsidR="004B4C5A" w:rsidRPr="004B4C5A">
        <w:rPr>
          <w:rFonts w:asciiTheme="majorBidi" w:hAnsiTheme="majorBidi" w:cstheme="majorBidi"/>
          <w:sz w:val="24"/>
          <w:szCs w:val="24"/>
        </w:rPr>
        <w:t>A Fixed-Term Appointment may be terminated by the Secretary-General prior to its expiration date in accordance with the</w:t>
      </w:r>
      <w:r>
        <w:rPr>
          <w:rFonts w:asciiTheme="majorBidi" w:hAnsiTheme="majorBidi" w:cstheme="majorBidi"/>
          <w:sz w:val="24"/>
          <w:szCs w:val="24"/>
        </w:rPr>
        <w:t xml:space="preserve"> </w:t>
      </w:r>
      <w:r w:rsidR="004B4C5A" w:rsidRPr="004B4C5A">
        <w:rPr>
          <w:rFonts w:asciiTheme="majorBidi" w:hAnsiTheme="majorBidi" w:cstheme="majorBidi"/>
          <w:sz w:val="24"/>
          <w:szCs w:val="24"/>
        </w:rPr>
        <w:t>relevant provisions of the Staff Regulations and Staff Rules or the relevant terms of this appointment.</w:t>
      </w:r>
    </w:p>
    <w:p w14:paraId="1C0499E0" w14:textId="031B704E" w:rsidR="004B4C5A" w:rsidRPr="004B4C5A" w:rsidRDefault="008709F1" w:rsidP="008709F1">
      <w:pPr>
        <w:rPr>
          <w:rFonts w:asciiTheme="majorBidi" w:hAnsiTheme="majorBidi" w:cstheme="majorBidi"/>
          <w:sz w:val="24"/>
          <w:szCs w:val="24"/>
        </w:rPr>
      </w:pPr>
      <w:r>
        <w:rPr>
          <w:rFonts w:asciiTheme="majorBidi" w:hAnsiTheme="majorBidi" w:cstheme="majorBidi"/>
          <w:sz w:val="24"/>
          <w:szCs w:val="24"/>
        </w:rPr>
        <w:t xml:space="preserve">       </w:t>
      </w:r>
      <w:r w:rsidR="004B4C5A" w:rsidRPr="004B4C5A">
        <w:rPr>
          <w:rFonts w:asciiTheme="majorBidi" w:hAnsiTheme="majorBidi" w:cstheme="majorBidi"/>
          <w:sz w:val="24"/>
          <w:szCs w:val="24"/>
        </w:rPr>
        <w:t>Should your appointment be thus terminated, the Secretary-General will pay such indemnity as may be provided for under</w:t>
      </w:r>
      <w:r>
        <w:rPr>
          <w:rFonts w:asciiTheme="majorBidi" w:hAnsiTheme="majorBidi" w:cstheme="majorBidi"/>
          <w:sz w:val="24"/>
          <w:szCs w:val="24"/>
        </w:rPr>
        <w:t xml:space="preserve"> </w:t>
      </w:r>
      <w:r w:rsidR="004B4C5A" w:rsidRPr="004B4C5A">
        <w:rPr>
          <w:rFonts w:asciiTheme="majorBidi" w:hAnsiTheme="majorBidi" w:cstheme="majorBidi"/>
          <w:sz w:val="24"/>
          <w:szCs w:val="24"/>
        </w:rPr>
        <w:t>the Staff Regulations and Staff Rules. The normal expiration of the appointment at its term does not require the payment of any</w:t>
      </w:r>
      <w:r>
        <w:rPr>
          <w:rFonts w:asciiTheme="majorBidi" w:hAnsiTheme="majorBidi" w:cstheme="majorBidi"/>
          <w:sz w:val="24"/>
          <w:szCs w:val="24"/>
        </w:rPr>
        <w:t xml:space="preserve"> </w:t>
      </w:r>
      <w:r w:rsidR="004B4C5A" w:rsidRPr="004B4C5A">
        <w:rPr>
          <w:rFonts w:asciiTheme="majorBidi" w:hAnsiTheme="majorBidi" w:cstheme="majorBidi"/>
          <w:sz w:val="24"/>
          <w:szCs w:val="24"/>
        </w:rPr>
        <w:t>indemnity. There is no entitlement to either a period of notice or an indemnity payment in the event of dismissal for serious</w:t>
      </w:r>
      <w:r>
        <w:rPr>
          <w:rFonts w:asciiTheme="majorBidi" w:hAnsiTheme="majorBidi" w:cstheme="majorBidi"/>
          <w:sz w:val="24"/>
          <w:szCs w:val="24"/>
        </w:rPr>
        <w:t xml:space="preserve"> </w:t>
      </w:r>
      <w:r w:rsidR="004B4C5A" w:rsidRPr="004B4C5A">
        <w:rPr>
          <w:rFonts w:asciiTheme="majorBidi" w:hAnsiTheme="majorBidi" w:cstheme="majorBidi"/>
          <w:sz w:val="24"/>
          <w:szCs w:val="24"/>
        </w:rPr>
        <w:t>misconduct.</w:t>
      </w:r>
    </w:p>
    <w:p w14:paraId="63B5491A" w14:textId="65990197" w:rsidR="004B4C5A" w:rsidRPr="004B4C5A" w:rsidRDefault="008709F1" w:rsidP="005F236B">
      <w:pPr>
        <w:rPr>
          <w:rFonts w:asciiTheme="majorBidi" w:hAnsiTheme="majorBidi" w:cstheme="majorBidi"/>
          <w:sz w:val="24"/>
          <w:szCs w:val="24"/>
        </w:rPr>
      </w:pPr>
      <w:r>
        <w:rPr>
          <w:rFonts w:asciiTheme="majorBidi" w:hAnsiTheme="majorBidi" w:cstheme="majorBidi"/>
          <w:sz w:val="24"/>
          <w:szCs w:val="24"/>
        </w:rPr>
        <w:t xml:space="preserve">        </w:t>
      </w:r>
      <w:r w:rsidR="004B4C5A" w:rsidRPr="004B4C5A">
        <w:rPr>
          <w:rFonts w:asciiTheme="majorBidi" w:hAnsiTheme="majorBidi" w:cstheme="majorBidi"/>
          <w:sz w:val="24"/>
          <w:szCs w:val="24"/>
        </w:rPr>
        <w:t>A Fixed-Term Appointment, irrespective of the length of service, does not carry any expectancy, legal or otherwise, of</w:t>
      </w:r>
      <w:r w:rsidR="005F236B">
        <w:rPr>
          <w:rFonts w:asciiTheme="majorBidi" w:hAnsiTheme="majorBidi" w:cstheme="majorBidi"/>
          <w:sz w:val="24"/>
          <w:szCs w:val="24"/>
        </w:rPr>
        <w:t xml:space="preserve"> </w:t>
      </w:r>
      <w:r w:rsidR="004B4C5A" w:rsidRPr="004B4C5A">
        <w:rPr>
          <w:rFonts w:asciiTheme="majorBidi" w:hAnsiTheme="majorBidi" w:cstheme="majorBidi"/>
          <w:sz w:val="24"/>
          <w:szCs w:val="24"/>
        </w:rPr>
        <w:t>renewal or of conversion to any other type of appointment in the Secretariat of the United Nations.</w:t>
      </w:r>
    </w:p>
    <w:p w14:paraId="3CC263C1" w14:textId="39C86281" w:rsidR="004B4C5A" w:rsidRPr="004B4C5A" w:rsidRDefault="004B4C5A" w:rsidP="004B4C5A">
      <w:pPr>
        <w:rPr>
          <w:rFonts w:asciiTheme="majorBidi" w:hAnsiTheme="majorBidi" w:cstheme="majorBidi"/>
          <w:sz w:val="24"/>
          <w:szCs w:val="24"/>
        </w:rPr>
      </w:pPr>
      <w:r w:rsidRPr="004B4C5A">
        <w:rPr>
          <w:rFonts w:asciiTheme="majorBidi" w:hAnsiTheme="majorBidi" w:cstheme="majorBidi"/>
          <w:sz w:val="24"/>
          <w:szCs w:val="24"/>
        </w:rPr>
        <w:t>4.</w:t>
      </w:r>
      <w:r w:rsidR="005F236B">
        <w:rPr>
          <w:rFonts w:asciiTheme="majorBidi" w:hAnsiTheme="majorBidi" w:cstheme="majorBidi"/>
          <w:sz w:val="24"/>
          <w:szCs w:val="24"/>
        </w:rPr>
        <w:t xml:space="preserve">  </w:t>
      </w:r>
      <w:r w:rsidRPr="004B4C5A">
        <w:rPr>
          <w:rFonts w:asciiTheme="majorBidi" w:hAnsiTheme="majorBidi" w:cstheme="majorBidi"/>
          <w:sz w:val="24"/>
          <w:szCs w:val="24"/>
        </w:rPr>
        <w:t xml:space="preserve"> </w:t>
      </w:r>
      <w:r w:rsidRPr="005F236B">
        <w:rPr>
          <w:rFonts w:asciiTheme="majorBidi" w:hAnsiTheme="majorBidi" w:cstheme="majorBidi"/>
          <w:sz w:val="24"/>
          <w:szCs w:val="24"/>
          <w:u w:val="single"/>
        </w:rPr>
        <w:t>Information Note</w:t>
      </w:r>
    </w:p>
    <w:p w14:paraId="1A9F686B" w14:textId="674DA504" w:rsidR="004B4C5A" w:rsidRDefault="005F236B" w:rsidP="005C7210">
      <w:pPr>
        <w:jc w:val="both"/>
        <w:rPr>
          <w:rFonts w:asciiTheme="majorBidi" w:hAnsiTheme="majorBidi" w:cstheme="majorBidi"/>
          <w:sz w:val="24"/>
          <w:szCs w:val="24"/>
        </w:rPr>
      </w:pPr>
      <w:r>
        <w:rPr>
          <w:rFonts w:asciiTheme="majorBidi" w:hAnsiTheme="majorBidi" w:cstheme="majorBidi"/>
          <w:sz w:val="24"/>
          <w:szCs w:val="24"/>
        </w:rPr>
        <w:t xml:space="preserve">      </w:t>
      </w:r>
      <w:r w:rsidR="004B4C5A" w:rsidRPr="004B4C5A">
        <w:rPr>
          <w:rFonts w:asciiTheme="majorBidi" w:hAnsiTheme="majorBidi" w:cstheme="majorBidi"/>
          <w:sz w:val="24"/>
          <w:szCs w:val="24"/>
        </w:rPr>
        <w:t>According to article 101, paragraph 3, of the Charter of the United Nations, the paramount consideration in the employment</w:t>
      </w:r>
      <w:r>
        <w:rPr>
          <w:rFonts w:asciiTheme="majorBidi" w:hAnsiTheme="majorBidi" w:cstheme="majorBidi"/>
          <w:sz w:val="24"/>
          <w:szCs w:val="24"/>
        </w:rPr>
        <w:t xml:space="preserve"> </w:t>
      </w:r>
      <w:r w:rsidR="004B4C5A" w:rsidRPr="004B4C5A">
        <w:rPr>
          <w:rFonts w:asciiTheme="majorBidi" w:hAnsiTheme="majorBidi" w:cstheme="majorBidi"/>
          <w:sz w:val="24"/>
          <w:szCs w:val="24"/>
        </w:rPr>
        <w:t>of the staff is the necessity of securing the highest standards of efficiency, competence, and integrity. Candidates will not be</w:t>
      </w:r>
      <w:r>
        <w:rPr>
          <w:rFonts w:asciiTheme="majorBidi" w:hAnsiTheme="majorBidi" w:cstheme="majorBidi"/>
          <w:sz w:val="24"/>
          <w:szCs w:val="24"/>
        </w:rPr>
        <w:t xml:space="preserve"> </w:t>
      </w:r>
      <w:r w:rsidR="004B4C5A" w:rsidRPr="004B4C5A">
        <w:rPr>
          <w:rFonts w:asciiTheme="majorBidi" w:hAnsiTheme="majorBidi" w:cstheme="majorBidi"/>
          <w:sz w:val="24"/>
          <w:szCs w:val="24"/>
        </w:rPr>
        <w:t>considered for employment with the United Nations if they have committed violations of international human rights law,</w:t>
      </w:r>
      <w:r>
        <w:rPr>
          <w:rFonts w:asciiTheme="majorBidi" w:hAnsiTheme="majorBidi" w:cstheme="majorBidi"/>
          <w:sz w:val="24"/>
          <w:szCs w:val="24"/>
        </w:rPr>
        <w:t xml:space="preserve"> </w:t>
      </w:r>
      <w:r w:rsidR="004B4C5A" w:rsidRPr="004B4C5A">
        <w:rPr>
          <w:rFonts w:asciiTheme="majorBidi" w:hAnsiTheme="majorBidi" w:cstheme="majorBidi"/>
          <w:sz w:val="24"/>
          <w:szCs w:val="24"/>
        </w:rPr>
        <w:t>violations of international humanitarian law, sexual exploitation or sexual abuse, or if there are reasonable grounds to believe that</w:t>
      </w:r>
      <w:r>
        <w:rPr>
          <w:rFonts w:asciiTheme="majorBidi" w:hAnsiTheme="majorBidi" w:cstheme="majorBidi"/>
          <w:sz w:val="24"/>
          <w:szCs w:val="24"/>
        </w:rPr>
        <w:t xml:space="preserve"> </w:t>
      </w:r>
      <w:r w:rsidR="004B4C5A" w:rsidRPr="004B4C5A">
        <w:rPr>
          <w:rFonts w:asciiTheme="majorBidi" w:hAnsiTheme="majorBidi" w:cstheme="majorBidi"/>
          <w:sz w:val="24"/>
          <w:szCs w:val="24"/>
        </w:rPr>
        <w:t>they have been involved in the commission of any of these acts. The term “sexual exploitation” means any actual or attempted</w:t>
      </w:r>
      <w:r>
        <w:rPr>
          <w:rFonts w:asciiTheme="majorBidi" w:hAnsiTheme="majorBidi" w:cstheme="majorBidi"/>
          <w:sz w:val="24"/>
          <w:szCs w:val="24"/>
        </w:rPr>
        <w:t xml:space="preserve"> </w:t>
      </w:r>
      <w:r w:rsidR="004B4C5A" w:rsidRPr="004B4C5A">
        <w:rPr>
          <w:rFonts w:asciiTheme="majorBidi" w:hAnsiTheme="majorBidi" w:cstheme="majorBidi"/>
          <w:sz w:val="24"/>
          <w:szCs w:val="24"/>
        </w:rPr>
        <w:t>abuse of a position of vulnerability, differential power, or trust, for sexual purposes, including, but not limited to, profiting</w:t>
      </w:r>
      <w:r>
        <w:rPr>
          <w:rFonts w:asciiTheme="majorBidi" w:hAnsiTheme="majorBidi" w:cstheme="majorBidi"/>
          <w:sz w:val="24"/>
          <w:szCs w:val="24"/>
        </w:rPr>
        <w:t xml:space="preserve"> </w:t>
      </w:r>
      <w:r w:rsidR="004B4C5A" w:rsidRPr="004B4C5A">
        <w:rPr>
          <w:rFonts w:asciiTheme="majorBidi" w:hAnsiTheme="majorBidi" w:cstheme="majorBidi"/>
          <w:sz w:val="24"/>
          <w:szCs w:val="24"/>
        </w:rPr>
        <w:t>monetarily, socially or politically from the sexual exploitation of another. The term “sexual abuse” means the actual or threatened</w:t>
      </w:r>
      <w:r>
        <w:rPr>
          <w:rFonts w:asciiTheme="majorBidi" w:hAnsiTheme="majorBidi" w:cstheme="majorBidi"/>
          <w:sz w:val="24"/>
          <w:szCs w:val="24"/>
        </w:rPr>
        <w:t xml:space="preserve"> </w:t>
      </w:r>
      <w:r w:rsidR="004B4C5A" w:rsidRPr="004B4C5A">
        <w:rPr>
          <w:rFonts w:asciiTheme="majorBidi" w:hAnsiTheme="majorBidi" w:cstheme="majorBidi"/>
          <w:sz w:val="24"/>
          <w:szCs w:val="24"/>
        </w:rPr>
        <w:t>physical intrusion of a sexual nature, whether by force or under unequal or coercive conditions.</w:t>
      </w:r>
      <w:r w:rsidR="00B53B9F">
        <w:rPr>
          <w:rFonts w:asciiTheme="majorBidi" w:hAnsiTheme="majorBidi" w:cstheme="majorBidi"/>
          <w:sz w:val="24"/>
          <w:szCs w:val="24"/>
        </w:rPr>
        <w:t xml:space="preserve">  </w:t>
      </w:r>
    </w:p>
    <w:p w14:paraId="129628C1" w14:textId="77777777" w:rsidR="00550F67" w:rsidRPr="00550F67" w:rsidRDefault="00550F67" w:rsidP="00550F67">
      <w:pPr>
        <w:ind w:firstLine="720"/>
        <w:jc w:val="both"/>
        <w:rPr>
          <w:rFonts w:asciiTheme="majorBidi" w:hAnsiTheme="majorBidi" w:cstheme="majorBidi"/>
          <w:sz w:val="24"/>
          <w:szCs w:val="24"/>
        </w:rPr>
      </w:pPr>
      <w:r w:rsidRPr="00550F67">
        <w:rPr>
          <w:rFonts w:asciiTheme="majorBidi" w:hAnsiTheme="majorBidi" w:cstheme="majorBidi"/>
          <w:sz w:val="24"/>
          <w:szCs w:val="24"/>
        </w:rPr>
        <w:t>By accepting a letter of appointment, staff members are subject to the authority of the Secretary-General, who may assign them to any of the activities or offices of the United Nations in accordance with staff regulation 1.2 (c).  Further, staff members in the Professional and higher category up to and including the D-2 level and the Field Service category are normally required to move periodically to discharge functions in different duty stations under conditions established in ST/AI/2023/3 on Mobility, as may be amended or revised.</w:t>
      </w:r>
    </w:p>
    <w:p w14:paraId="6FC949C4" w14:textId="77777777" w:rsidR="00550F67" w:rsidRDefault="00550F67" w:rsidP="005C7210">
      <w:pPr>
        <w:jc w:val="both"/>
        <w:rPr>
          <w:rFonts w:asciiTheme="majorBidi" w:hAnsiTheme="majorBidi" w:cstheme="majorBidi"/>
          <w:sz w:val="24"/>
          <w:szCs w:val="24"/>
        </w:rPr>
      </w:pPr>
    </w:p>
    <w:p w14:paraId="53CD50BD" w14:textId="77777777" w:rsidR="00550F67" w:rsidRDefault="00550F67" w:rsidP="005C7210">
      <w:pPr>
        <w:jc w:val="both"/>
        <w:rPr>
          <w:rFonts w:asciiTheme="majorBidi" w:hAnsiTheme="majorBidi" w:cstheme="majorBidi"/>
          <w:sz w:val="24"/>
          <w:szCs w:val="24"/>
        </w:rPr>
      </w:pPr>
    </w:p>
    <w:p w14:paraId="4DC1EA20" w14:textId="77777777" w:rsidR="00550F67" w:rsidRDefault="00550F67" w:rsidP="005C7210">
      <w:pPr>
        <w:jc w:val="both"/>
        <w:rPr>
          <w:rFonts w:asciiTheme="majorBidi" w:hAnsiTheme="majorBidi" w:cstheme="majorBidi"/>
          <w:sz w:val="24"/>
          <w:szCs w:val="24"/>
        </w:rPr>
      </w:pPr>
    </w:p>
    <w:p w14:paraId="3BE41F02" w14:textId="77777777" w:rsidR="00550F67" w:rsidRPr="004B4C5A" w:rsidRDefault="00550F67" w:rsidP="005C7210">
      <w:pPr>
        <w:jc w:val="both"/>
        <w:rPr>
          <w:rFonts w:asciiTheme="majorBidi" w:hAnsiTheme="majorBidi" w:cstheme="majorBidi"/>
          <w:sz w:val="24"/>
          <w:szCs w:val="24"/>
        </w:rPr>
      </w:pPr>
    </w:p>
    <w:p w14:paraId="6A5FB99A" w14:textId="7956BFAF" w:rsidR="004B4C5A" w:rsidRPr="005E0291" w:rsidRDefault="005F236B" w:rsidP="006E3B3B">
      <w:pPr>
        <w:rPr>
          <w:rFonts w:asciiTheme="majorBidi" w:hAnsiTheme="majorBidi" w:cstheme="majorBidi"/>
          <w:sz w:val="24"/>
          <w:szCs w:val="24"/>
        </w:rPr>
      </w:pPr>
      <w:r>
        <w:rPr>
          <w:rFonts w:asciiTheme="majorBidi" w:hAnsiTheme="majorBidi" w:cstheme="majorBidi"/>
          <w:sz w:val="24"/>
          <w:szCs w:val="24"/>
        </w:rPr>
        <w:t xml:space="preserve">      </w:t>
      </w:r>
      <w:r w:rsidR="004B4C5A" w:rsidRPr="004B4C5A">
        <w:rPr>
          <w:rFonts w:asciiTheme="majorBidi" w:hAnsiTheme="majorBidi" w:cstheme="majorBidi"/>
          <w:sz w:val="24"/>
          <w:szCs w:val="24"/>
        </w:rPr>
        <w:t>Your particular attention is drawn to staff regulation 3.3 relating to the Staff Assessment Plan and to the Regulations and</w:t>
      </w:r>
      <w:r>
        <w:rPr>
          <w:rFonts w:asciiTheme="majorBidi" w:hAnsiTheme="majorBidi" w:cstheme="majorBidi"/>
          <w:sz w:val="24"/>
          <w:szCs w:val="24"/>
        </w:rPr>
        <w:t xml:space="preserve"> </w:t>
      </w:r>
      <w:r w:rsidR="004B4C5A" w:rsidRPr="004B4C5A">
        <w:rPr>
          <w:rFonts w:asciiTheme="majorBidi" w:hAnsiTheme="majorBidi" w:cstheme="majorBidi"/>
          <w:sz w:val="24"/>
          <w:szCs w:val="24"/>
        </w:rPr>
        <w:t>Rules of the United Nations Joint Staff Pension Fund</w:t>
      </w:r>
      <w:r w:rsidR="005F3235">
        <w:rPr>
          <w:rFonts w:asciiTheme="majorBidi" w:hAnsiTheme="majorBidi" w:cstheme="majorBidi"/>
          <w:sz w:val="24"/>
          <w:szCs w:val="24"/>
        </w:rPr>
        <w:t xml:space="preserve"> (“UNJSPF”)</w:t>
      </w:r>
      <w:r w:rsidR="004B4C5A" w:rsidRPr="004B4C5A">
        <w:rPr>
          <w:rFonts w:asciiTheme="majorBidi" w:hAnsiTheme="majorBidi" w:cstheme="majorBidi"/>
          <w:sz w:val="24"/>
          <w:szCs w:val="24"/>
        </w:rPr>
        <w:t>.</w:t>
      </w:r>
      <w:r w:rsidR="00832612" w:rsidRPr="00832612">
        <w:rPr>
          <w:rFonts w:asciiTheme="majorBidi" w:hAnsiTheme="majorBidi" w:cstheme="majorBidi"/>
          <w:sz w:val="24"/>
          <w:szCs w:val="24"/>
        </w:rPr>
        <w:t xml:space="preserve"> </w:t>
      </w:r>
      <w:r w:rsidR="00832612" w:rsidRPr="006E463B">
        <w:rPr>
          <w:rFonts w:asciiTheme="majorBidi" w:hAnsiTheme="majorBidi" w:cstheme="majorBidi"/>
          <w:sz w:val="24"/>
          <w:szCs w:val="24"/>
        </w:rPr>
        <w:t xml:space="preserve">Staff members holding appointments for six months or longer shall become participants in the </w:t>
      </w:r>
      <w:r w:rsidR="00832612">
        <w:rPr>
          <w:rFonts w:asciiTheme="majorBidi" w:hAnsiTheme="majorBidi" w:cstheme="majorBidi"/>
          <w:sz w:val="24"/>
          <w:szCs w:val="24"/>
        </w:rPr>
        <w:t>UNJSPF</w:t>
      </w:r>
      <w:r w:rsidR="00832612" w:rsidRPr="006E463B">
        <w:rPr>
          <w:rFonts w:asciiTheme="majorBidi" w:hAnsiTheme="majorBidi" w:cstheme="majorBidi"/>
          <w:sz w:val="24"/>
          <w:szCs w:val="24"/>
        </w:rPr>
        <w:t xml:space="preserve"> on appointment provided that participation is not expressly excluded by the terms of appointment.</w:t>
      </w:r>
      <w:r w:rsidR="00832612">
        <w:rPr>
          <w:rFonts w:asciiTheme="majorBidi" w:hAnsiTheme="majorBidi" w:cstheme="majorBidi"/>
          <w:sz w:val="24"/>
          <w:szCs w:val="24"/>
        </w:rPr>
        <w:t xml:space="preserve"> </w:t>
      </w:r>
    </w:p>
    <w:p w14:paraId="756032AB" w14:textId="1E357BDE" w:rsidR="004B4C5A" w:rsidRPr="004B4C5A" w:rsidRDefault="005F236B" w:rsidP="004B4C5A">
      <w:pPr>
        <w:rPr>
          <w:rFonts w:asciiTheme="majorBidi" w:hAnsiTheme="majorBidi" w:cstheme="majorBidi"/>
          <w:sz w:val="24"/>
          <w:szCs w:val="24"/>
        </w:rPr>
      </w:pPr>
      <w:r>
        <w:rPr>
          <w:rFonts w:asciiTheme="majorBidi" w:hAnsiTheme="majorBidi" w:cstheme="majorBidi"/>
          <w:sz w:val="24"/>
          <w:szCs w:val="24"/>
        </w:rPr>
        <w:t xml:space="preserve">      </w:t>
      </w:r>
      <w:r w:rsidR="004B4C5A" w:rsidRPr="004B4C5A">
        <w:rPr>
          <w:rFonts w:asciiTheme="majorBidi" w:hAnsiTheme="majorBidi" w:cstheme="majorBidi"/>
          <w:sz w:val="24"/>
          <w:szCs w:val="24"/>
        </w:rPr>
        <w:t>You may access the Staff Regulations, Staff Rules and administrative issuances at:</w:t>
      </w:r>
    </w:p>
    <w:p w14:paraId="0684AF47" w14:textId="7506F68C" w:rsidR="004B4C5A" w:rsidRPr="004B4C5A" w:rsidRDefault="004B4C5A" w:rsidP="001E633B">
      <w:pPr>
        <w:ind w:firstLine="720"/>
        <w:rPr>
          <w:rFonts w:asciiTheme="majorBidi" w:hAnsiTheme="majorBidi" w:cstheme="majorBidi"/>
          <w:sz w:val="24"/>
          <w:szCs w:val="24"/>
        </w:rPr>
      </w:pPr>
      <w:r w:rsidRPr="004B4C5A">
        <w:rPr>
          <w:rFonts w:asciiTheme="majorBidi" w:hAnsiTheme="majorBidi" w:cstheme="majorBidi"/>
          <w:sz w:val="24"/>
          <w:szCs w:val="24"/>
        </w:rPr>
        <w:t xml:space="preserve"> https://hr.un.org/page/human-resources-handbook-hr-handbook/</w:t>
      </w:r>
    </w:p>
    <w:p w14:paraId="0F1E1C42" w14:textId="5443955C" w:rsidR="004B4C5A" w:rsidRPr="004B4C5A" w:rsidRDefault="005F236B" w:rsidP="004B4C5A">
      <w:pPr>
        <w:rPr>
          <w:rFonts w:asciiTheme="majorBidi" w:hAnsiTheme="majorBidi" w:cstheme="majorBidi"/>
          <w:sz w:val="24"/>
          <w:szCs w:val="24"/>
        </w:rPr>
      </w:pPr>
      <w:r>
        <w:rPr>
          <w:rFonts w:asciiTheme="majorBidi" w:hAnsiTheme="majorBidi" w:cstheme="majorBidi"/>
          <w:sz w:val="24"/>
          <w:szCs w:val="24"/>
        </w:rPr>
        <w:t xml:space="preserve">      </w:t>
      </w:r>
      <w:r w:rsidR="004B4C5A" w:rsidRPr="004B4C5A">
        <w:rPr>
          <w:rFonts w:asciiTheme="majorBidi" w:hAnsiTheme="majorBidi" w:cstheme="majorBidi"/>
          <w:sz w:val="24"/>
          <w:szCs w:val="24"/>
        </w:rPr>
        <w:t xml:space="preserve">The Regulations and Rules of the </w:t>
      </w:r>
      <w:r w:rsidR="00E573DC">
        <w:rPr>
          <w:rFonts w:asciiTheme="majorBidi" w:hAnsiTheme="majorBidi" w:cstheme="majorBidi"/>
          <w:sz w:val="24"/>
          <w:szCs w:val="24"/>
        </w:rPr>
        <w:t>UNJSPF</w:t>
      </w:r>
      <w:r w:rsidR="004B4C5A" w:rsidRPr="004B4C5A">
        <w:rPr>
          <w:rFonts w:asciiTheme="majorBidi" w:hAnsiTheme="majorBidi" w:cstheme="majorBidi"/>
          <w:sz w:val="24"/>
          <w:szCs w:val="24"/>
        </w:rPr>
        <w:t xml:space="preserve"> may be found at:</w:t>
      </w:r>
    </w:p>
    <w:p w14:paraId="112EC1CF" w14:textId="24CB626B" w:rsidR="004B4C5A" w:rsidRPr="004B4C5A" w:rsidRDefault="005F236B" w:rsidP="005F236B">
      <w:pPr>
        <w:rPr>
          <w:rFonts w:asciiTheme="majorBidi" w:hAnsiTheme="majorBidi" w:cstheme="majorBidi"/>
          <w:sz w:val="24"/>
          <w:szCs w:val="24"/>
        </w:rPr>
      </w:pPr>
      <w:r>
        <w:rPr>
          <w:rFonts w:asciiTheme="majorBidi" w:hAnsiTheme="majorBidi" w:cstheme="majorBidi"/>
          <w:sz w:val="24"/>
          <w:szCs w:val="24"/>
        </w:rPr>
        <w:t xml:space="preserve">       </w:t>
      </w:r>
      <w:r w:rsidR="004B4C5A" w:rsidRPr="004B4C5A">
        <w:rPr>
          <w:rFonts w:asciiTheme="majorBidi" w:hAnsiTheme="majorBidi" w:cstheme="majorBidi"/>
          <w:sz w:val="24"/>
          <w:szCs w:val="24"/>
        </w:rPr>
        <w:t>https://www.unjspf.org/regulations-and-rules-of-the-unjspf/</w:t>
      </w:r>
    </w:p>
    <w:p w14:paraId="49CDCDA8" w14:textId="65A3F627" w:rsidR="004B4C5A" w:rsidRPr="004B4C5A" w:rsidRDefault="004B4C5A" w:rsidP="004B4C5A">
      <w:pPr>
        <w:rPr>
          <w:rFonts w:asciiTheme="majorBidi" w:hAnsiTheme="majorBidi" w:cstheme="majorBidi"/>
          <w:sz w:val="24"/>
          <w:szCs w:val="24"/>
        </w:rPr>
      </w:pPr>
      <w:r w:rsidRPr="004B4C5A">
        <w:rPr>
          <w:rFonts w:asciiTheme="majorBidi" w:hAnsiTheme="majorBidi" w:cstheme="majorBidi"/>
          <w:sz w:val="24"/>
          <w:szCs w:val="24"/>
        </w:rPr>
        <w:t xml:space="preserve">5. </w:t>
      </w:r>
      <w:r w:rsidR="005F236B">
        <w:rPr>
          <w:rFonts w:asciiTheme="majorBidi" w:hAnsiTheme="majorBidi" w:cstheme="majorBidi"/>
          <w:sz w:val="24"/>
          <w:szCs w:val="24"/>
        </w:rPr>
        <w:t xml:space="preserve">  </w:t>
      </w:r>
      <w:r w:rsidRPr="005F236B">
        <w:rPr>
          <w:rFonts w:asciiTheme="majorBidi" w:hAnsiTheme="majorBidi" w:cstheme="majorBidi"/>
          <w:sz w:val="24"/>
          <w:szCs w:val="24"/>
          <w:u w:val="single"/>
        </w:rPr>
        <w:t>Special Conditions</w:t>
      </w:r>
    </w:p>
    <w:p w14:paraId="00A00FC9" w14:textId="58638E29" w:rsidR="004B4C5A" w:rsidRPr="00D66893" w:rsidRDefault="004B4C5A" w:rsidP="000F727D">
      <w:pPr>
        <w:pStyle w:val="xmsonormal"/>
        <w:rPr>
          <w:sz w:val="24"/>
          <w:szCs w:val="24"/>
        </w:rPr>
      </w:pPr>
    </w:p>
    <w:p w14:paraId="4079D8CA" w14:textId="00828EA5" w:rsidR="006E5A81" w:rsidRPr="006E5A81" w:rsidRDefault="006E5A81" w:rsidP="006E5A81">
      <w:pPr>
        <w:spacing w:before="100" w:beforeAutospacing="1" w:after="100" w:afterAutospacing="1"/>
        <w:rPr>
          <w:rFonts w:asciiTheme="majorBidi" w:hAnsiTheme="majorBidi" w:cstheme="majorBidi"/>
          <w:sz w:val="24"/>
          <w:szCs w:val="24"/>
        </w:rPr>
      </w:pPr>
      <w:r w:rsidRPr="009250AF">
        <w:rPr>
          <w:rFonts w:asciiTheme="majorBidi" w:hAnsiTheme="majorBidi" w:cstheme="majorBidi"/>
          <w:sz w:val="24"/>
          <w:szCs w:val="24"/>
        </w:rPr>
        <w:t xml:space="preserve">Renewal of the </w:t>
      </w:r>
      <w:r w:rsidR="00947250" w:rsidRPr="009250AF">
        <w:rPr>
          <w:rFonts w:asciiTheme="majorBidi" w:hAnsiTheme="majorBidi" w:cstheme="majorBidi"/>
          <w:sz w:val="24"/>
          <w:szCs w:val="24"/>
        </w:rPr>
        <w:t>appointment</w:t>
      </w:r>
      <w:r w:rsidRPr="009250AF">
        <w:rPr>
          <w:rFonts w:asciiTheme="majorBidi" w:hAnsiTheme="majorBidi" w:cstheme="majorBidi"/>
          <w:sz w:val="24"/>
          <w:szCs w:val="24"/>
        </w:rPr>
        <w:t xml:space="preserve"> is contingent</w:t>
      </w:r>
      <w:r w:rsidR="00A567F8" w:rsidRPr="00A567F8">
        <w:rPr>
          <w:rFonts w:asciiTheme="majorBidi" w:hAnsiTheme="majorBidi" w:cstheme="majorBidi"/>
          <w:sz w:val="24"/>
          <w:szCs w:val="24"/>
        </w:rPr>
        <w:t xml:space="preserve"> </w:t>
      </w:r>
      <w:r w:rsidR="00A567F8" w:rsidRPr="009250AF">
        <w:rPr>
          <w:rFonts w:asciiTheme="majorBidi" w:hAnsiTheme="majorBidi" w:cstheme="majorBidi"/>
          <w:sz w:val="24"/>
          <w:szCs w:val="24"/>
        </w:rPr>
        <w:t>upon</w:t>
      </w:r>
      <w:r w:rsidRPr="009250AF">
        <w:rPr>
          <w:rFonts w:asciiTheme="majorBidi" w:hAnsiTheme="majorBidi" w:cstheme="majorBidi"/>
          <w:sz w:val="24"/>
          <w:szCs w:val="24"/>
        </w:rPr>
        <w:t xml:space="preserve"> continued existence of mandate and availability of funds.</w:t>
      </w:r>
    </w:p>
    <w:p w14:paraId="4957E231" w14:textId="090AB476" w:rsidR="005F236B" w:rsidRDefault="005F236B" w:rsidP="004B4C5A">
      <w:pPr>
        <w:rPr>
          <w:rFonts w:asciiTheme="majorBidi" w:hAnsiTheme="majorBidi" w:cstheme="majorBidi"/>
          <w:sz w:val="24"/>
          <w:szCs w:val="24"/>
        </w:rPr>
      </w:pPr>
    </w:p>
    <w:p w14:paraId="7AB9B70E" w14:textId="77777777" w:rsidR="005C7210" w:rsidRDefault="005C7210" w:rsidP="004B4C5A">
      <w:pPr>
        <w:rPr>
          <w:rFonts w:asciiTheme="majorBidi" w:hAnsiTheme="majorBidi" w:cstheme="majorBidi"/>
          <w:sz w:val="24"/>
          <w:szCs w:val="24"/>
        </w:rPr>
      </w:pPr>
    </w:p>
    <w:p w14:paraId="078D1964" w14:textId="7BF9EEDC" w:rsidR="00C6497E" w:rsidRDefault="005F236B" w:rsidP="00C6497E">
      <w:pPr>
        <w:spacing w:after="0" w:line="24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p>
    <w:p w14:paraId="4FF3B7B7" w14:textId="4B18D82A" w:rsidR="005F236B" w:rsidRDefault="005F236B" w:rsidP="00B2635A">
      <w:pPr>
        <w:spacing w:after="0" w:line="240" w:lineRule="auto"/>
        <w:ind w:left="2160"/>
        <w:rPr>
          <w:rFonts w:asciiTheme="majorBidi" w:hAnsiTheme="majorBidi" w:cstheme="majorBidi"/>
          <w:sz w:val="24"/>
          <w:szCs w:val="24"/>
        </w:rPr>
      </w:pPr>
      <w:r>
        <w:rPr>
          <w:rFonts w:asciiTheme="majorBidi" w:hAnsiTheme="majorBidi" w:cstheme="majorBidi"/>
          <w:sz w:val="24"/>
          <w:szCs w:val="24"/>
        </w:rPr>
        <w:t xml:space="preserve">Executive Office of the </w:t>
      </w:r>
      <w:r w:rsidR="00A779CC">
        <w:rPr>
          <w:rFonts w:asciiTheme="majorBidi" w:hAnsiTheme="majorBidi" w:cstheme="majorBidi"/>
          <w:sz w:val="24"/>
          <w:szCs w:val="24"/>
        </w:rPr>
        <w:t>______</w:t>
      </w:r>
    </w:p>
    <w:p w14:paraId="503E26D6" w14:textId="34B2F1D1" w:rsidR="005F236B" w:rsidRDefault="005F236B" w:rsidP="005F236B">
      <w:pPr>
        <w:rPr>
          <w:rFonts w:asciiTheme="majorBidi" w:hAnsiTheme="majorBidi" w:cstheme="majorBidi"/>
          <w:sz w:val="24"/>
          <w:szCs w:val="24"/>
        </w:rPr>
      </w:pPr>
      <w:r>
        <w:rPr>
          <w:rFonts w:asciiTheme="majorBidi" w:hAnsiTheme="majorBidi" w:cstheme="majorBidi"/>
          <w:sz w:val="24"/>
          <w:szCs w:val="24"/>
        </w:rPr>
        <w:t>_______________________________________________________________________________________</w:t>
      </w:r>
    </w:p>
    <w:p w14:paraId="7D46C6AB" w14:textId="6728EBCD" w:rsidR="005F236B" w:rsidRDefault="005F236B" w:rsidP="004B4C5A">
      <w:pPr>
        <w:rPr>
          <w:rFonts w:asciiTheme="majorBidi" w:hAnsiTheme="majorBidi" w:cstheme="majorBidi"/>
          <w:sz w:val="24"/>
          <w:szCs w:val="24"/>
        </w:rPr>
      </w:pPr>
      <w:r>
        <w:rPr>
          <w:rFonts w:asciiTheme="majorBidi" w:hAnsiTheme="majorBidi" w:cstheme="majorBidi"/>
          <w:sz w:val="24"/>
          <w:szCs w:val="24"/>
        </w:rPr>
        <w:t xml:space="preserve">               </w:t>
      </w:r>
      <w:r w:rsidR="004B4C5A" w:rsidRPr="004B4C5A">
        <w:rPr>
          <w:rFonts w:asciiTheme="majorBidi" w:hAnsiTheme="majorBidi" w:cstheme="majorBidi"/>
          <w:sz w:val="24"/>
          <w:szCs w:val="24"/>
        </w:rPr>
        <w:t>Date</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On behalf of the Secretary-General</w:t>
      </w:r>
      <w:r w:rsidR="004B4C5A" w:rsidRPr="004B4C5A">
        <w:rPr>
          <w:rFonts w:asciiTheme="majorBidi" w:hAnsiTheme="majorBidi" w:cstheme="majorBidi"/>
          <w:sz w:val="24"/>
          <w:szCs w:val="24"/>
        </w:rPr>
        <w:t xml:space="preserve">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p>
    <w:p w14:paraId="081A1513" w14:textId="77777777" w:rsidR="005F236B" w:rsidRDefault="005F236B" w:rsidP="004B4C5A">
      <w:pPr>
        <w:rPr>
          <w:rFonts w:asciiTheme="majorBidi" w:hAnsiTheme="majorBidi" w:cstheme="majorBidi"/>
          <w:sz w:val="24"/>
          <w:szCs w:val="24"/>
        </w:rPr>
      </w:pPr>
    </w:p>
    <w:p w14:paraId="0A843162" w14:textId="475D5980" w:rsidR="005F236B" w:rsidRDefault="005F236B" w:rsidP="004B4C5A">
      <w:pPr>
        <w:rPr>
          <w:rFonts w:asciiTheme="majorBidi" w:hAnsiTheme="majorBidi" w:cstheme="majorBidi"/>
          <w:sz w:val="24"/>
          <w:szCs w:val="24"/>
        </w:rPr>
      </w:pPr>
      <w:r>
        <w:rPr>
          <w:rFonts w:asciiTheme="majorBidi" w:hAnsiTheme="majorBidi" w:cstheme="majorBidi"/>
          <w:sz w:val="24"/>
          <w:szCs w:val="24"/>
        </w:rPr>
        <w:t>=============================================================================</w:t>
      </w:r>
    </w:p>
    <w:p w14:paraId="5980B64C" w14:textId="77777777" w:rsidR="004B4C5A" w:rsidRPr="004B4C5A" w:rsidRDefault="004B4C5A" w:rsidP="004B4C5A">
      <w:pPr>
        <w:rPr>
          <w:rFonts w:asciiTheme="majorBidi" w:hAnsiTheme="majorBidi" w:cstheme="majorBidi"/>
          <w:sz w:val="24"/>
          <w:szCs w:val="24"/>
        </w:rPr>
      </w:pPr>
      <w:r w:rsidRPr="004B4C5A">
        <w:rPr>
          <w:rFonts w:asciiTheme="majorBidi" w:hAnsiTheme="majorBidi" w:cstheme="majorBidi"/>
          <w:sz w:val="24"/>
          <w:szCs w:val="24"/>
        </w:rPr>
        <w:t>To: Secretary-General</w:t>
      </w:r>
    </w:p>
    <w:p w14:paraId="1FDD062E" w14:textId="5CC361E0" w:rsidR="004B4C5A" w:rsidRPr="004B4C5A" w:rsidRDefault="004B4C5A" w:rsidP="005F236B">
      <w:pPr>
        <w:ind w:firstLine="720"/>
        <w:rPr>
          <w:rFonts w:asciiTheme="majorBidi" w:hAnsiTheme="majorBidi" w:cstheme="majorBidi"/>
          <w:sz w:val="24"/>
          <w:szCs w:val="24"/>
        </w:rPr>
      </w:pPr>
      <w:r w:rsidRPr="004B4C5A">
        <w:rPr>
          <w:rFonts w:asciiTheme="majorBidi" w:hAnsiTheme="majorBidi" w:cstheme="majorBidi"/>
          <w:sz w:val="24"/>
          <w:szCs w:val="24"/>
        </w:rPr>
        <w:t>I hereby accept the appointment described in this letter, subject to the conditions therein specified and to those laid</w:t>
      </w:r>
      <w:r w:rsidR="005F236B">
        <w:rPr>
          <w:rFonts w:asciiTheme="majorBidi" w:hAnsiTheme="majorBidi" w:cstheme="majorBidi"/>
          <w:sz w:val="24"/>
          <w:szCs w:val="24"/>
        </w:rPr>
        <w:t xml:space="preserve"> </w:t>
      </w:r>
      <w:r w:rsidRPr="004B4C5A">
        <w:rPr>
          <w:rFonts w:asciiTheme="majorBidi" w:hAnsiTheme="majorBidi" w:cstheme="majorBidi"/>
          <w:sz w:val="24"/>
          <w:szCs w:val="24"/>
        </w:rPr>
        <w:t>down in the Staff Regulations and in the Staff Rules and relevant administrative issuances. I have further acquainted myself</w:t>
      </w:r>
      <w:r w:rsidR="005F236B">
        <w:rPr>
          <w:rFonts w:asciiTheme="majorBidi" w:hAnsiTheme="majorBidi" w:cstheme="majorBidi"/>
          <w:sz w:val="24"/>
          <w:szCs w:val="24"/>
        </w:rPr>
        <w:t xml:space="preserve"> </w:t>
      </w:r>
      <w:r w:rsidRPr="004B4C5A">
        <w:rPr>
          <w:rFonts w:asciiTheme="majorBidi" w:hAnsiTheme="majorBidi" w:cstheme="majorBidi"/>
          <w:sz w:val="24"/>
          <w:szCs w:val="24"/>
        </w:rPr>
        <w:t>with the Staff Regulations and Rules and relevant administrative issuances.</w:t>
      </w:r>
    </w:p>
    <w:p w14:paraId="54EE9416" w14:textId="77777777" w:rsidR="005F236B" w:rsidRDefault="005F236B" w:rsidP="004B4C5A">
      <w:pPr>
        <w:rPr>
          <w:rFonts w:asciiTheme="majorBidi" w:hAnsiTheme="majorBidi" w:cstheme="majorBidi"/>
          <w:sz w:val="24"/>
          <w:szCs w:val="24"/>
        </w:rPr>
      </w:pPr>
    </w:p>
    <w:p w14:paraId="16B0A470" w14:textId="28615286" w:rsidR="005F236B" w:rsidRDefault="005F236B" w:rsidP="004B4C5A">
      <w:pPr>
        <w:pBdr>
          <w:bottom w:val="single" w:sz="6" w:space="1" w:color="auto"/>
        </w:pBdr>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p>
    <w:p w14:paraId="74262E5D" w14:textId="12FCA1F9" w:rsidR="005F236B" w:rsidRDefault="005F236B" w:rsidP="004B4C5A">
      <w:pPr>
        <w:rPr>
          <w:rFonts w:asciiTheme="majorBidi" w:hAnsiTheme="majorBidi" w:cstheme="majorBidi"/>
          <w:sz w:val="24"/>
          <w:szCs w:val="24"/>
        </w:rPr>
      </w:pPr>
      <w:r>
        <w:rPr>
          <w:rFonts w:asciiTheme="majorBidi" w:hAnsiTheme="majorBidi" w:cstheme="majorBidi"/>
          <w:sz w:val="24"/>
          <w:szCs w:val="24"/>
        </w:rPr>
        <w:tab/>
        <w:t xml:space="preserve">     Date</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Staff Member</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Index</w:t>
      </w:r>
    </w:p>
    <w:p w14:paraId="12B51419" w14:textId="77777777" w:rsidR="003B6AB7" w:rsidRPr="00D25362" w:rsidRDefault="003B6AB7">
      <w:pPr>
        <w:rPr>
          <w:rFonts w:asciiTheme="minorBidi" w:hAnsiTheme="minorBidi"/>
        </w:rPr>
      </w:pPr>
    </w:p>
    <w:sectPr w:rsidR="003B6AB7" w:rsidRPr="00D25362" w:rsidSect="00D76B00">
      <w:headerReference w:type="default" r:id="rId11"/>
      <w:pgSz w:w="12240" w:h="15840"/>
      <w:pgMar w:top="1152" w:right="864" w:bottom="1008" w:left="864" w:header="44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32031" w14:textId="77777777" w:rsidR="004133A1" w:rsidRDefault="004133A1" w:rsidP="0095538D">
      <w:pPr>
        <w:spacing w:after="0" w:line="240" w:lineRule="auto"/>
      </w:pPr>
      <w:r>
        <w:separator/>
      </w:r>
    </w:p>
  </w:endnote>
  <w:endnote w:type="continuationSeparator" w:id="0">
    <w:p w14:paraId="142DEBCA" w14:textId="77777777" w:rsidR="004133A1" w:rsidRDefault="004133A1" w:rsidP="0095538D">
      <w:pPr>
        <w:spacing w:after="0" w:line="240" w:lineRule="auto"/>
      </w:pPr>
      <w:r>
        <w:continuationSeparator/>
      </w:r>
    </w:p>
  </w:endnote>
  <w:endnote w:type="continuationNotice" w:id="1">
    <w:p w14:paraId="6F0F3A1E" w14:textId="77777777" w:rsidR="004133A1" w:rsidRDefault="004133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424C5" w14:textId="77777777" w:rsidR="004133A1" w:rsidRDefault="004133A1" w:rsidP="0095538D">
      <w:pPr>
        <w:spacing w:after="0" w:line="240" w:lineRule="auto"/>
      </w:pPr>
      <w:r>
        <w:separator/>
      </w:r>
    </w:p>
  </w:footnote>
  <w:footnote w:type="continuationSeparator" w:id="0">
    <w:p w14:paraId="10AD9836" w14:textId="77777777" w:rsidR="004133A1" w:rsidRDefault="004133A1" w:rsidP="0095538D">
      <w:pPr>
        <w:spacing w:after="0" w:line="240" w:lineRule="auto"/>
      </w:pPr>
      <w:r>
        <w:continuationSeparator/>
      </w:r>
    </w:p>
  </w:footnote>
  <w:footnote w:type="continuationNotice" w:id="1">
    <w:p w14:paraId="34359F82" w14:textId="77777777" w:rsidR="004133A1" w:rsidRDefault="004133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22006" w14:textId="77777777" w:rsidR="0095538D" w:rsidRPr="00DB20E2" w:rsidRDefault="00D42FE6" w:rsidP="0095538D">
    <w:pPr>
      <w:pStyle w:val="Header"/>
      <w:rPr>
        <w:b/>
        <w:smallCaps/>
      </w:rPr>
    </w:pPr>
    <w:r>
      <w:rPr>
        <w:b/>
        <w:smallCaps/>
      </w:rPr>
      <w:t xml:space="preserve">          </w:t>
    </w:r>
    <w:r w:rsidR="00E34E42">
      <w:rPr>
        <w:b/>
        <w:smallCaps/>
      </w:rPr>
      <w:t xml:space="preserve">                                                               </w:t>
    </w:r>
    <w:r w:rsidR="00DB20E2" w:rsidRPr="00DB20E2">
      <w:rPr>
        <w:b/>
        <w:smallCaps/>
      </w:rPr>
      <w:tab/>
    </w: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3150"/>
      <w:gridCol w:w="2520"/>
      <w:gridCol w:w="2880"/>
    </w:tblGrid>
    <w:tr w:rsidR="00D42FE6" w14:paraId="5DD6E178" w14:textId="77777777" w:rsidTr="003A0634">
      <w:tc>
        <w:tcPr>
          <w:tcW w:w="1458" w:type="dxa"/>
        </w:tcPr>
        <w:p w14:paraId="51F36710" w14:textId="14D36080" w:rsidR="00D42FE6" w:rsidRDefault="00D42FE6" w:rsidP="0095538D">
          <w:pPr>
            <w:pStyle w:val="Header"/>
          </w:pPr>
        </w:p>
      </w:tc>
      <w:tc>
        <w:tcPr>
          <w:tcW w:w="3150" w:type="dxa"/>
        </w:tcPr>
        <w:p w14:paraId="01C5A556" w14:textId="232D8C59" w:rsidR="00D42FE6" w:rsidRDefault="00D42FE6" w:rsidP="0095538D">
          <w:pPr>
            <w:pStyle w:val="Header"/>
          </w:pPr>
        </w:p>
      </w:tc>
      <w:tc>
        <w:tcPr>
          <w:tcW w:w="2520" w:type="dxa"/>
        </w:tcPr>
        <w:p w14:paraId="16648386" w14:textId="7820F395" w:rsidR="00D42FE6" w:rsidRDefault="00D42FE6" w:rsidP="003A0634">
          <w:pPr>
            <w:pStyle w:val="Header"/>
            <w:tabs>
              <w:tab w:val="clear" w:pos="4680"/>
              <w:tab w:val="center" w:pos="5202"/>
            </w:tabs>
            <w:ind w:left="252"/>
          </w:pPr>
        </w:p>
      </w:tc>
      <w:tc>
        <w:tcPr>
          <w:tcW w:w="2880" w:type="dxa"/>
        </w:tcPr>
        <w:p w14:paraId="291676C3" w14:textId="7C6CE1D7" w:rsidR="00D42FE6" w:rsidRDefault="00D42FE6" w:rsidP="0095538D">
          <w:pPr>
            <w:pStyle w:val="Header"/>
          </w:pPr>
        </w:p>
      </w:tc>
    </w:tr>
    <w:tr w:rsidR="00D42FE6" w14:paraId="71458015" w14:textId="77777777" w:rsidTr="003A0634">
      <w:tc>
        <w:tcPr>
          <w:tcW w:w="1458" w:type="dxa"/>
        </w:tcPr>
        <w:p w14:paraId="17948F24" w14:textId="77777777" w:rsidR="00D42FE6" w:rsidRPr="00DB20E2" w:rsidRDefault="00D42FE6" w:rsidP="0095538D">
          <w:pPr>
            <w:pStyle w:val="Header"/>
            <w:rPr>
              <w:b/>
              <w:smallCaps/>
            </w:rPr>
          </w:pPr>
        </w:p>
      </w:tc>
      <w:tc>
        <w:tcPr>
          <w:tcW w:w="3150" w:type="dxa"/>
        </w:tcPr>
        <w:p w14:paraId="394403B0" w14:textId="77777777" w:rsidR="00D42FE6" w:rsidRDefault="00D42FE6" w:rsidP="0095538D">
          <w:pPr>
            <w:pStyle w:val="Header"/>
            <w:rPr>
              <w:b/>
              <w:smallCaps/>
            </w:rPr>
          </w:pPr>
        </w:p>
      </w:tc>
      <w:tc>
        <w:tcPr>
          <w:tcW w:w="2520" w:type="dxa"/>
        </w:tcPr>
        <w:p w14:paraId="014E45D7" w14:textId="77777777" w:rsidR="00D42FE6" w:rsidRPr="00DB20E2" w:rsidRDefault="00D42FE6" w:rsidP="0095538D">
          <w:pPr>
            <w:pStyle w:val="Header"/>
            <w:rPr>
              <w:b/>
              <w:smallCaps/>
            </w:rPr>
          </w:pPr>
        </w:p>
      </w:tc>
      <w:tc>
        <w:tcPr>
          <w:tcW w:w="2880" w:type="dxa"/>
        </w:tcPr>
        <w:p w14:paraId="32DA06D9" w14:textId="77777777" w:rsidR="00D42FE6" w:rsidRDefault="00D42FE6" w:rsidP="0095538D">
          <w:pPr>
            <w:pStyle w:val="Header"/>
          </w:pPr>
        </w:p>
      </w:tc>
    </w:tr>
  </w:tbl>
  <w:tbl>
    <w:tblPr>
      <w:tblW w:w="5349" w:type="pct"/>
      <w:jc w:val="center"/>
      <w:tblCellMar>
        <w:left w:w="0" w:type="dxa"/>
        <w:right w:w="0" w:type="dxa"/>
      </w:tblCellMar>
      <w:tblLook w:val="0000" w:firstRow="0" w:lastRow="0" w:firstColumn="0" w:lastColumn="0" w:noHBand="0" w:noVBand="0"/>
    </w:tblPr>
    <w:tblGrid>
      <w:gridCol w:w="4375"/>
      <w:gridCol w:w="2571"/>
      <w:gridCol w:w="4300"/>
    </w:tblGrid>
    <w:tr w:rsidR="0095538D" w:rsidRPr="00BD40C2" w14:paraId="0A48F4EC" w14:textId="77777777" w:rsidTr="004B4C5A">
      <w:trPr>
        <w:trHeight w:hRule="exact" w:val="1152"/>
        <w:jc w:val="center"/>
      </w:trPr>
      <w:tc>
        <w:tcPr>
          <w:tcW w:w="1945" w:type="pct"/>
          <w:vAlign w:val="bottom"/>
        </w:tcPr>
        <w:p w14:paraId="3F7F8D51" w14:textId="77777777" w:rsidR="004B4C5A" w:rsidRDefault="004B4C5A" w:rsidP="004D76AA">
          <w:pPr>
            <w:widowControl w:val="0"/>
            <w:spacing w:after="40"/>
            <w:jc w:val="center"/>
            <w:rPr>
              <w:rFonts w:eastAsia="Times New Roman"/>
              <w:b/>
              <w:spacing w:val="-10"/>
              <w:w w:val="95"/>
              <w:kern w:val="44"/>
              <w:szCs w:val="24"/>
              <w:lang w:val="pt-BR"/>
            </w:rPr>
          </w:pPr>
        </w:p>
        <w:p w14:paraId="124F9563" w14:textId="537B6286" w:rsidR="0095538D" w:rsidRPr="0054114E" w:rsidRDefault="0095538D" w:rsidP="004D76AA">
          <w:pPr>
            <w:widowControl w:val="0"/>
            <w:spacing w:after="40"/>
            <w:jc w:val="center"/>
            <w:rPr>
              <w:rFonts w:eastAsia="Times New Roman"/>
              <w:b/>
              <w:spacing w:val="-5"/>
              <w:w w:val="95"/>
              <w:kern w:val="44"/>
              <w:szCs w:val="24"/>
              <w:lang w:val="pt-BR"/>
            </w:rPr>
          </w:pPr>
          <w:r w:rsidRPr="0054114E">
            <w:rPr>
              <w:rFonts w:eastAsia="Times New Roman"/>
              <w:b/>
              <w:spacing w:val="-10"/>
              <w:w w:val="95"/>
              <w:kern w:val="44"/>
              <w:szCs w:val="24"/>
              <w:lang w:val="pt-BR"/>
            </w:rPr>
            <w:t xml:space="preserve">U </w:t>
          </w:r>
          <w:r w:rsidRPr="0054114E">
            <w:rPr>
              <w:rFonts w:eastAsia="Times New Roman"/>
              <w:b/>
              <w:spacing w:val="-5"/>
              <w:w w:val="95"/>
              <w:kern w:val="44"/>
              <w:szCs w:val="24"/>
              <w:lang w:val="pt-BR"/>
            </w:rPr>
            <w:t xml:space="preserve">N I T E </w:t>
          </w:r>
          <w:proofErr w:type="gramStart"/>
          <w:r w:rsidRPr="0054114E">
            <w:rPr>
              <w:rFonts w:eastAsia="Times New Roman"/>
              <w:b/>
              <w:spacing w:val="-5"/>
              <w:w w:val="95"/>
              <w:kern w:val="44"/>
              <w:szCs w:val="24"/>
              <w:lang w:val="pt-BR"/>
            </w:rPr>
            <w:t xml:space="preserve">D  </w:t>
          </w:r>
          <w:r w:rsidRPr="0054114E">
            <w:rPr>
              <w:rFonts w:eastAsia="Times New Roman"/>
              <w:b/>
              <w:spacing w:val="-10"/>
              <w:w w:val="95"/>
              <w:kern w:val="44"/>
              <w:szCs w:val="24"/>
              <w:lang w:val="pt-BR"/>
            </w:rPr>
            <w:t>N</w:t>
          </w:r>
          <w:proofErr w:type="gramEnd"/>
          <w:r w:rsidRPr="0054114E">
            <w:rPr>
              <w:rFonts w:eastAsia="Times New Roman"/>
              <w:b/>
              <w:spacing w:val="-10"/>
              <w:w w:val="95"/>
              <w:kern w:val="44"/>
              <w:szCs w:val="24"/>
              <w:lang w:val="pt-BR"/>
            </w:rPr>
            <w:t xml:space="preserve"> </w:t>
          </w:r>
          <w:r w:rsidRPr="0054114E">
            <w:rPr>
              <w:rFonts w:eastAsia="Times New Roman"/>
              <w:b/>
              <w:spacing w:val="-5"/>
              <w:w w:val="95"/>
              <w:kern w:val="44"/>
              <w:szCs w:val="24"/>
              <w:lang w:val="pt-BR"/>
            </w:rPr>
            <w:t>A T I O N S</w:t>
          </w:r>
        </w:p>
        <w:p w14:paraId="1222BA7A" w14:textId="6C1E9847" w:rsidR="0095538D" w:rsidRPr="0054114E" w:rsidRDefault="0095538D" w:rsidP="004D76AA">
          <w:pPr>
            <w:widowControl w:val="0"/>
            <w:jc w:val="center"/>
            <w:rPr>
              <w:rFonts w:eastAsia="Times New Roman"/>
              <w:b/>
              <w:spacing w:val="30"/>
              <w:w w:val="95"/>
              <w:kern w:val="44"/>
              <w:szCs w:val="24"/>
              <w:lang w:val="pt-BR"/>
            </w:rPr>
          </w:pPr>
        </w:p>
      </w:tc>
      <w:tc>
        <w:tcPr>
          <w:tcW w:w="1143" w:type="pct"/>
          <w:tcMar>
            <w:top w:w="58" w:type="dxa"/>
          </w:tcMar>
          <w:vAlign w:val="bottom"/>
        </w:tcPr>
        <w:p w14:paraId="5958A70C" w14:textId="77777777" w:rsidR="0095538D" w:rsidRPr="0054114E" w:rsidRDefault="0095538D" w:rsidP="004D76AA">
          <w:pPr>
            <w:widowControl w:val="0"/>
            <w:tabs>
              <w:tab w:val="left" w:pos="720"/>
            </w:tabs>
            <w:jc w:val="center"/>
            <w:rPr>
              <w:rFonts w:eastAsia="Times New Roman"/>
              <w:b/>
              <w:spacing w:val="10"/>
              <w:kern w:val="44"/>
              <w:position w:val="-4"/>
              <w:szCs w:val="24"/>
              <w:lang w:val="en-GB"/>
            </w:rPr>
          </w:pPr>
          <w:r w:rsidRPr="0054114E">
            <w:rPr>
              <w:rFonts w:eastAsia="Times New Roman"/>
              <w:b/>
              <w:noProof/>
              <w:spacing w:val="10"/>
              <w:kern w:val="44"/>
              <w:position w:val="-4"/>
              <w:szCs w:val="24"/>
              <w:lang w:val="en-GB" w:eastAsia="zh-CN"/>
            </w:rPr>
            <w:drawing>
              <wp:inline distT="0" distB="0" distL="0" distR="0" wp14:anchorId="63986639" wp14:editId="5E84A99F">
                <wp:extent cx="676275" cy="575553"/>
                <wp:effectExtent l="0" t="0" r="0" b="0"/>
                <wp:docPr id="22" name="Picture 22" descr="UN_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UN_42"/>
                        <pic:cNvPicPr>
                          <a:picLocks noChangeAspect="1" noChangeArrowheads="1"/>
                        </pic:cNvPicPr>
                      </pic:nvPicPr>
                      <pic:blipFill>
                        <a:blip r:embed="rId1" cstate="print">
                          <a:lum contrast="100000"/>
                          <a:extLst>
                            <a:ext uri="{28A0092B-C50C-407E-A947-70E740481C1C}">
                              <a14:useLocalDpi xmlns:a14="http://schemas.microsoft.com/office/drawing/2010/main" val="0"/>
                            </a:ext>
                          </a:extLst>
                        </a:blip>
                        <a:srcRect/>
                        <a:stretch>
                          <a:fillRect/>
                        </a:stretch>
                      </pic:blipFill>
                      <pic:spPr bwMode="auto">
                        <a:xfrm>
                          <a:off x="0" y="0"/>
                          <a:ext cx="679774" cy="578531"/>
                        </a:xfrm>
                        <a:prstGeom prst="rect">
                          <a:avLst/>
                        </a:prstGeom>
                        <a:noFill/>
                        <a:ln>
                          <a:noFill/>
                        </a:ln>
                      </pic:spPr>
                    </pic:pic>
                  </a:graphicData>
                </a:graphic>
              </wp:inline>
            </w:drawing>
          </w:r>
        </w:p>
      </w:tc>
      <w:tc>
        <w:tcPr>
          <w:tcW w:w="1912" w:type="pct"/>
          <w:vAlign w:val="bottom"/>
        </w:tcPr>
        <w:p w14:paraId="5E96674D" w14:textId="77777777" w:rsidR="004B4C5A" w:rsidRDefault="004B4C5A" w:rsidP="004D76AA">
          <w:pPr>
            <w:widowControl w:val="0"/>
            <w:spacing w:after="40"/>
            <w:jc w:val="center"/>
            <w:rPr>
              <w:rFonts w:eastAsia="Times New Roman"/>
              <w:b/>
              <w:spacing w:val="6"/>
              <w:w w:val="95"/>
              <w:kern w:val="44"/>
              <w:szCs w:val="24"/>
              <w:lang w:val="pt-BR"/>
            </w:rPr>
          </w:pPr>
        </w:p>
        <w:p w14:paraId="390D5133" w14:textId="1B5D1FB7" w:rsidR="0095538D" w:rsidRPr="0054114E" w:rsidRDefault="0095538D" w:rsidP="004D76AA">
          <w:pPr>
            <w:widowControl w:val="0"/>
            <w:spacing w:after="40"/>
            <w:jc w:val="center"/>
            <w:rPr>
              <w:rFonts w:eastAsia="Times New Roman"/>
              <w:b/>
              <w:spacing w:val="6"/>
              <w:w w:val="95"/>
              <w:kern w:val="44"/>
              <w:szCs w:val="24"/>
              <w:lang w:val="pt-BR"/>
            </w:rPr>
          </w:pPr>
          <w:r w:rsidRPr="0054114E">
            <w:rPr>
              <w:rFonts w:eastAsia="Times New Roman"/>
              <w:b/>
              <w:spacing w:val="6"/>
              <w:w w:val="95"/>
              <w:kern w:val="44"/>
              <w:szCs w:val="24"/>
              <w:lang w:val="pt-BR"/>
            </w:rPr>
            <w:t xml:space="preserve">N A T I O N </w:t>
          </w:r>
          <w:proofErr w:type="gramStart"/>
          <w:r w:rsidRPr="0054114E">
            <w:rPr>
              <w:rFonts w:eastAsia="Times New Roman"/>
              <w:b/>
              <w:spacing w:val="6"/>
              <w:w w:val="95"/>
              <w:kern w:val="44"/>
              <w:szCs w:val="24"/>
              <w:lang w:val="pt-BR"/>
            </w:rPr>
            <w:t>S  U</w:t>
          </w:r>
          <w:proofErr w:type="gramEnd"/>
          <w:r w:rsidRPr="0054114E">
            <w:rPr>
              <w:rFonts w:eastAsia="Times New Roman"/>
              <w:b/>
              <w:spacing w:val="6"/>
              <w:w w:val="95"/>
              <w:kern w:val="44"/>
              <w:szCs w:val="24"/>
              <w:lang w:val="pt-BR"/>
            </w:rPr>
            <w:t xml:space="preserve"> N I E S</w:t>
          </w:r>
        </w:p>
        <w:p w14:paraId="4EF0E333" w14:textId="6CC4C30B" w:rsidR="0095538D" w:rsidRPr="0054114E" w:rsidRDefault="0095538D" w:rsidP="004D76AA">
          <w:pPr>
            <w:widowControl w:val="0"/>
            <w:jc w:val="center"/>
            <w:rPr>
              <w:rFonts w:eastAsia="Times New Roman"/>
              <w:b/>
              <w:spacing w:val="-5"/>
              <w:w w:val="95"/>
              <w:kern w:val="44"/>
              <w:szCs w:val="24"/>
              <w:lang w:val="pt-BR"/>
            </w:rPr>
          </w:pPr>
        </w:p>
      </w:tc>
    </w:tr>
  </w:tbl>
  <w:p w14:paraId="2BE8A999" w14:textId="58F94CCB" w:rsidR="00DB20E2" w:rsidRPr="00F020B9" w:rsidRDefault="00DB20E2" w:rsidP="004B4C5A">
    <w:pPr>
      <w:pStyle w:val="Header"/>
      <w:jc w:val="center"/>
      <w:rPr>
        <w:b/>
        <w:smallCaps/>
        <w:spacing w:val="60"/>
        <w:sz w:val="30"/>
        <w:szCs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C26929"/>
    <w:multiLevelType w:val="hybridMultilevel"/>
    <w:tmpl w:val="38E88F00"/>
    <w:lvl w:ilvl="0" w:tplc="3FAC3AA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5404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xszQwNbS0NLOwtDRV0lEKTi0uzszPAykwqwUAbsy9MCwAAAA="/>
  </w:docVars>
  <w:rsids>
    <w:rsidRoot w:val="00B15AC2"/>
    <w:rsid w:val="000169CC"/>
    <w:rsid w:val="000216B3"/>
    <w:rsid w:val="00027D04"/>
    <w:rsid w:val="00036245"/>
    <w:rsid w:val="00036ED9"/>
    <w:rsid w:val="00057124"/>
    <w:rsid w:val="000711F1"/>
    <w:rsid w:val="000735F6"/>
    <w:rsid w:val="00081412"/>
    <w:rsid w:val="00081FF9"/>
    <w:rsid w:val="00082D19"/>
    <w:rsid w:val="000918C3"/>
    <w:rsid w:val="000A453B"/>
    <w:rsid w:val="000B66D5"/>
    <w:rsid w:val="000D17E5"/>
    <w:rsid w:val="000D4308"/>
    <w:rsid w:val="000D4987"/>
    <w:rsid w:val="000D50AB"/>
    <w:rsid w:val="000D67A0"/>
    <w:rsid w:val="000E44C0"/>
    <w:rsid w:val="000E60CC"/>
    <w:rsid w:val="000F1725"/>
    <w:rsid w:val="000F727D"/>
    <w:rsid w:val="00102571"/>
    <w:rsid w:val="0011177F"/>
    <w:rsid w:val="00115AFA"/>
    <w:rsid w:val="0011652D"/>
    <w:rsid w:val="00143298"/>
    <w:rsid w:val="0014463E"/>
    <w:rsid w:val="00164747"/>
    <w:rsid w:val="00171F47"/>
    <w:rsid w:val="00181D1C"/>
    <w:rsid w:val="00193D69"/>
    <w:rsid w:val="001A38B1"/>
    <w:rsid w:val="001A766F"/>
    <w:rsid w:val="001B20A1"/>
    <w:rsid w:val="001C024E"/>
    <w:rsid w:val="001C143C"/>
    <w:rsid w:val="001C711C"/>
    <w:rsid w:val="001C7A41"/>
    <w:rsid w:val="001E062C"/>
    <w:rsid w:val="001E3CC1"/>
    <w:rsid w:val="001E616D"/>
    <w:rsid w:val="001E633B"/>
    <w:rsid w:val="001F60C7"/>
    <w:rsid w:val="00207130"/>
    <w:rsid w:val="0023380B"/>
    <w:rsid w:val="00255435"/>
    <w:rsid w:val="0026151C"/>
    <w:rsid w:val="00263C3A"/>
    <w:rsid w:val="00264204"/>
    <w:rsid w:val="00274F46"/>
    <w:rsid w:val="00277419"/>
    <w:rsid w:val="00287B13"/>
    <w:rsid w:val="00293473"/>
    <w:rsid w:val="002A705A"/>
    <w:rsid w:val="002B0E36"/>
    <w:rsid w:val="002B342F"/>
    <w:rsid w:val="002B36C1"/>
    <w:rsid w:val="002B3730"/>
    <w:rsid w:val="002B6CCE"/>
    <w:rsid w:val="002C28D3"/>
    <w:rsid w:val="002D3075"/>
    <w:rsid w:val="002D538B"/>
    <w:rsid w:val="002E5DF7"/>
    <w:rsid w:val="002E5ED5"/>
    <w:rsid w:val="002E7734"/>
    <w:rsid w:val="002F1336"/>
    <w:rsid w:val="002F284C"/>
    <w:rsid w:val="00301408"/>
    <w:rsid w:val="00304A2D"/>
    <w:rsid w:val="0030743F"/>
    <w:rsid w:val="00326CA2"/>
    <w:rsid w:val="003324D4"/>
    <w:rsid w:val="00333EA5"/>
    <w:rsid w:val="00336638"/>
    <w:rsid w:val="003552C6"/>
    <w:rsid w:val="003663C2"/>
    <w:rsid w:val="00366603"/>
    <w:rsid w:val="003677B3"/>
    <w:rsid w:val="003A0634"/>
    <w:rsid w:val="003A29D0"/>
    <w:rsid w:val="003A310E"/>
    <w:rsid w:val="003B2F0B"/>
    <w:rsid w:val="003B6AB7"/>
    <w:rsid w:val="003C1BC9"/>
    <w:rsid w:val="003C2FE8"/>
    <w:rsid w:val="003C69C0"/>
    <w:rsid w:val="003D2F08"/>
    <w:rsid w:val="003E2C54"/>
    <w:rsid w:val="003E7658"/>
    <w:rsid w:val="003F29A9"/>
    <w:rsid w:val="004011E1"/>
    <w:rsid w:val="0040784B"/>
    <w:rsid w:val="004133A1"/>
    <w:rsid w:val="0043134E"/>
    <w:rsid w:val="004457EB"/>
    <w:rsid w:val="00450599"/>
    <w:rsid w:val="00455363"/>
    <w:rsid w:val="004704A6"/>
    <w:rsid w:val="004A5FBC"/>
    <w:rsid w:val="004B0743"/>
    <w:rsid w:val="004B4C5A"/>
    <w:rsid w:val="004C11F1"/>
    <w:rsid w:val="004D4461"/>
    <w:rsid w:val="004D76AA"/>
    <w:rsid w:val="004E2D28"/>
    <w:rsid w:val="004F0239"/>
    <w:rsid w:val="00503F85"/>
    <w:rsid w:val="005132BC"/>
    <w:rsid w:val="00520BEE"/>
    <w:rsid w:val="00520C0E"/>
    <w:rsid w:val="005461F1"/>
    <w:rsid w:val="00550B35"/>
    <w:rsid w:val="00550F67"/>
    <w:rsid w:val="00557779"/>
    <w:rsid w:val="00570903"/>
    <w:rsid w:val="0058133C"/>
    <w:rsid w:val="00581FF5"/>
    <w:rsid w:val="0058550F"/>
    <w:rsid w:val="00586516"/>
    <w:rsid w:val="005943F6"/>
    <w:rsid w:val="00597750"/>
    <w:rsid w:val="005C7210"/>
    <w:rsid w:val="005C7D35"/>
    <w:rsid w:val="005D061F"/>
    <w:rsid w:val="005D696F"/>
    <w:rsid w:val="005E0291"/>
    <w:rsid w:val="005E3174"/>
    <w:rsid w:val="005E5532"/>
    <w:rsid w:val="005E58A4"/>
    <w:rsid w:val="005E627D"/>
    <w:rsid w:val="005F06B8"/>
    <w:rsid w:val="005F236B"/>
    <w:rsid w:val="005F3235"/>
    <w:rsid w:val="005F6E2E"/>
    <w:rsid w:val="006065A2"/>
    <w:rsid w:val="006414E7"/>
    <w:rsid w:val="006474F6"/>
    <w:rsid w:val="00672BC5"/>
    <w:rsid w:val="006930F3"/>
    <w:rsid w:val="00697B28"/>
    <w:rsid w:val="006A3EBF"/>
    <w:rsid w:val="006A7B1E"/>
    <w:rsid w:val="006C552C"/>
    <w:rsid w:val="006D42CE"/>
    <w:rsid w:val="006E0B20"/>
    <w:rsid w:val="006E2974"/>
    <w:rsid w:val="006E3B3B"/>
    <w:rsid w:val="006E463B"/>
    <w:rsid w:val="006E5A81"/>
    <w:rsid w:val="006F5B69"/>
    <w:rsid w:val="00700BD4"/>
    <w:rsid w:val="007238D6"/>
    <w:rsid w:val="00731C92"/>
    <w:rsid w:val="00735300"/>
    <w:rsid w:val="00735BD4"/>
    <w:rsid w:val="00737D24"/>
    <w:rsid w:val="0075566F"/>
    <w:rsid w:val="00771DD3"/>
    <w:rsid w:val="0077264A"/>
    <w:rsid w:val="007728F0"/>
    <w:rsid w:val="007935B9"/>
    <w:rsid w:val="007949FC"/>
    <w:rsid w:val="007B3867"/>
    <w:rsid w:val="007B604E"/>
    <w:rsid w:val="007C4C7C"/>
    <w:rsid w:val="007F462C"/>
    <w:rsid w:val="007F6993"/>
    <w:rsid w:val="008003BF"/>
    <w:rsid w:val="0081613B"/>
    <w:rsid w:val="0082149A"/>
    <w:rsid w:val="00832612"/>
    <w:rsid w:val="008329CB"/>
    <w:rsid w:val="00832A7E"/>
    <w:rsid w:val="008379EE"/>
    <w:rsid w:val="0086459F"/>
    <w:rsid w:val="008707B7"/>
    <w:rsid w:val="008709F1"/>
    <w:rsid w:val="00877597"/>
    <w:rsid w:val="00885E81"/>
    <w:rsid w:val="00896AE5"/>
    <w:rsid w:val="008A0BC0"/>
    <w:rsid w:val="008B5C4F"/>
    <w:rsid w:val="008C09FB"/>
    <w:rsid w:val="008C24A0"/>
    <w:rsid w:val="008C3BBB"/>
    <w:rsid w:val="008C4CBB"/>
    <w:rsid w:val="008C7C6C"/>
    <w:rsid w:val="008D1671"/>
    <w:rsid w:val="008D2621"/>
    <w:rsid w:val="008D373F"/>
    <w:rsid w:val="008E0F63"/>
    <w:rsid w:val="008E1082"/>
    <w:rsid w:val="008E1703"/>
    <w:rsid w:val="008E1D51"/>
    <w:rsid w:val="008E4AEE"/>
    <w:rsid w:val="008E56AA"/>
    <w:rsid w:val="008E737D"/>
    <w:rsid w:val="008F1E73"/>
    <w:rsid w:val="008F214D"/>
    <w:rsid w:val="008F2544"/>
    <w:rsid w:val="008F6ED3"/>
    <w:rsid w:val="009009E2"/>
    <w:rsid w:val="00901618"/>
    <w:rsid w:val="009075F5"/>
    <w:rsid w:val="009250AF"/>
    <w:rsid w:val="00925191"/>
    <w:rsid w:val="00925774"/>
    <w:rsid w:val="00931B8F"/>
    <w:rsid w:val="00936EFD"/>
    <w:rsid w:val="00947250"/>
    <w:rsid w:val="0095517F"/>
    <w:rsid w:val="0095538D"/>
    <w:rsid w:val="00962DFF"/>
    <w:rsid w:val="00975680"/>
    <w:rsid w:val="0098275D"/>
    <w:rsid w:val="00992307"/>
    <w:rsid w:val="00995F5C"/>
    <w:rsid w:val="009962EB"/>
    <w:rsid w:val="009B67FA"/>
    <w:rsid w:val="009D4787"/>
    <w:rsid w:val="009E1811"/>
    <w:rsid w:val="009E3816"/>
    <w:rsid w:val="009E6003"/>
    <w:rsid w:val="009F51AB"/>
    <w:rsid w:val="00A01579"/>
    <w:rsid w:val="00A01854"/>
    <w:rsid w:val="00A028EC"/>
    <w:rsid w:val="00A05008"/>
    <w:rsid w:val="00A05DCE"/>
    <w:rsid w:val="00A0606E"/>
    <w:rsid w:val="00A149C8"/>
    <w:rsid w:val="00A1547F"/>
    <w:rsid w:val="00A207B2"/>
    <w:rsid w:val="00A21F54"/>
    <w:rsid w:val="00A30036"/>
    <w:rsid w:val="00A31652"/>
    <w:rsid w:val="00A52EE1"/>
    <w:rsid w:val="00A567F8"/>
    <w:rsid w:val="00A67ED5"/>
    <w:rsid w:val="00A779CC"/>
    <w:rsid w:val="00A81C08"/>
    <w:rsid w:val="00A87695"/>
    <w:rsid w:val="00AA7321"/>
    <w:rsid w:val="00AB0C90"/>
    <w:rsid w:val="00AB4095"/>
    <w:rsid w:val="00AB4E30"/>
    <w:rsid w:val="00AC2456"/>
    <w:rsid w:val="00AD5F9B"/>
    <w:rsid w:val="00AE0E4D"/>
    <w:rsid w:val="00AE5A65"/>
    <w:rsid w:val="00AE5FE8"/>
    <w:rsid w:val="00AF5004"/>
    <w:rsid w:val="00B05300"/>
    <w:rsid w:val="00B07F40"/>
    <w:rsid w:val="00B113EC"/>
    <w:rsid w:val="00B1148E"/>
    <w:rsid w:val="00B153B4"/>
    <w:rsid w:val="00B15AC2"/>
    <w:rsid w:val="00B17DE3"/>
    <w:rsid w:val="00B23583"/>
    <w:rsid w:val="00B2635A"/>
    <w:rsid w:val="00B278EC"/>
    <w:rsid w:val="00B417A4"/>
    <w:rsid w:val="00B426B5"/>
    <w:rsid w:val="00B42C33"/>
    <w:rsid w:val="00B43BC4"/>
    <w:rsid w:val="00B5034A"/>
    <w:rsid w:val="00B505D3"/>
    <w:rsid w:val="00B53B9F"/>
    <w:rsid w:val="00B71624"/>
    <w:rsid w:val="00B95C9B"/>
    <w:rsid w:val="00BC0A79"/>
    <w:rsid w:val="00BC3FC8"/>
    <w:rsid w:val="00BD40C2"/>
    <w:rsid w:val="00BD445E"/>
    <w:rsid w:val="00BD4FB1"/>
    <w:rsid w:val="00BD72E2"/>
    <w:rsid w:val="00BD7EDB"/>
    <w:rsid w:val="00BE3C28"/>
    <w:rsid w:val="00C10C78"/>
    <w:rsid w:val="00C11AF1"/>
    <w:rsid w:val="00C17765"/>
    <w:rsid w:val="00C22DEA"/>
    <w:rsid w:val="00C305F5"/>
    <w:rsid w:val="00C33650"/>
    <w:rsid w:val="00C400A5"/>
    <w:rsid w:val="00C41D6D"/>
    <w:rsid w:val="00C521F8"/>
    <w:rsid w:val="00C52CF3"/>
    <w:rsid w:val="00C55D44"/>
    <w:rsid w:val="00C633C5"/>
    <w:rsid w:val="00C6497E"/>
    <w:rsid w:val="00C65098"/>
    <w:rsid w:val="00C84E78"/>
    <w:rsid w:val="00C90E76"/>
    <w:rsid w:val="00C91C32"/>
    <w:rsid w:val="00C96421"/>
    <w:rsid w:val="00C9733E"/>
    <w:rsid w:val="00CA0EF1"/>
    <w:rsid w:val="00CA6A08"/>
    <w:rsid w:val="00CB5B83"/>
    <w:rsid w:val="00CD3FC7"/>
    <w:rsid w:val="00CE1D2E"/>
    <w:rsid w:val="00CE3D78"/>
    <w:rsid w:val="00CF08EE"/>
    <w:rsid w:val="00CF6CCF"/>
    <w:rsid w:val="00D203EB"/>
    <w:rsid w:val="00D20A0A"/>
    <w:rsid w:val="00D25362"/>
    <w:rsid w:val="00D26D6F"/>
    <w:rsid w:val="00D318B0"/>
    <w:rsid w:val="00D4157E"/>
    <w:rsid w:val="00D42FE6"/>
    <w:rsid w:val="00D50862"/>
    <w:rsid w:val="00D53F3D"/>
    <w:rsid w:val="00D617F7"/>
    <w:rsid w:val="00D61A9C"/>
    <w:rsid w:val="00D61F24"/>
    <w:rsid w:val="00D66893"/>
    <w:rsid w:val="00D76B00"/>
    <w:rsid w:val="00DA5B94"/>
    <w:rsid w:val="00DA620A"/>
    <w:rsid w:val="00DB20E2"/>
    <w:rsid w:val="00DC52DC"/>
    <w:rsid w:val="00DC5A84"/>
    <w:rsid w:val="00DD3EDF"/>
    <w:rsid w:val="00E00165"/>
    <w:rsid w:val="00E20AF6"/>
    <w:rsid w:val="00E24598"/>
    <w:rsid w:val="00E25540"/>
    <w:rsid w:val="00E34029"/>
    <w:rsid w:val="00E34E42"/>
    <w:rsid w:val="00E47D48"/>
    <w:rsid w:val="00E50139"/>
    <w:rsid w:val="00E573DC"/>
    <w:rsid w:val="00E619E7"/>
    <w:rsid w:val="00E70EB9"/>
    <w:rsid w:val="00E73391"/>
    <w:rsid w:val="00E766BD"/>
    <w:rsid w:val="00E83F5F"/>
    <w:rsid w:val="00E92EFF"/>
    <w:rsid w:val="00E95CAB"/>
    <w:rsid w:val="00EA0249"/>
    <w:rsid w:val="00EA0633"/>
    <w:rsid w:val="00EB3D8E"/>
    <w:rsid w:val="00EC54E7"/>
    <w:rsid w:val="00EF1349"/>
    <w:rsid w:val="00F020B9"/>
    <w:rsid w:val="00F03998"/>
    <w:rsid w:val="00F23820"/>
    <w:rsid w:val="00F26A57"/>
    <w:rsid w:val="00F35697"/>
    <w:rsid w:val="00F53D5B"/>
    <w:rsid w:val="00F556C3"/>
    <w:rsid w:val="00F55810"/>
    <w:rsid w:val="00F71755"/>
    <w:rsid w:val="00F74695"/>
    <w:rsid w:val="00F80087"/>
    <w:rsid w:val="00F8424D"/>
    <w:rsid w:val="00F913CA"/>
    <w:rsid w:val="00F97A17"/>
    <w:rsid w:val="00FB41BE"/>
    <w:rsid w:val="00FD738C"/>
    <w:rsid w:val="00FE4B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6E877"/>
  <w15:docId w15:val="{B8A98018-8A18-413E-AD5C-FA81DAFE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38D"/>
  </w:style>
  <w:style w:type="paragraph" w:styleId="Footer">
    <w:name w:val="footer"/>
    <w:basedOn w:val="Normal"/>
    <w:link w:val="FooterChar"/>
    <w:uiPriority w:val="99"/>
    <w:unhideWhenUsed/>
    <w:rsid w:val="00955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38D"/>
  </w:style>
  <w:style w:type="character" w:styleId="PlaceholderText">
    <w:name w:val="Placeholder Text"/>
    <w:basedOn w:val="DefaultParagraphFont"/>
    <w:uiPriority w:val="99"/>
    <w:semiHidden/>
    <w:rsid w:val="0095538D"/>
    <w:rPr>
      <w:color w:val="808080"/>
    </w:rPr>
  </w:style>
  <w:style w:type="paragraph" w:styleId="BalloonText">
    <w:name w:val="Balloon Text"/>
    <w:basedOn w:val="Normal"/>
    <w:link w:val="BalloonTextChar"/>
    <w:uiPriority w:val="99"/>
    <w:semiHidden/>
    <w:unhideWhenUsed/>
    <w:rsid w:val="00955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38D"/>
    <w:rPr>
      <w:rFonts w:ascii="Tahoma" w:hAnsi="Tahoma" w:cs="Tahoma"/>
      <w:sz w:val="16"/>
      <w:szCs w:val="16"/>
    </w:rPr>
  </w:style>
  <w:style w:type="table" w:styleId="TableGrid">
    <w:name w:val="Table Grid"/>
    <w:basedOn w:val="TableNormal"/>
    <w:uiPriority w:val="59"/>
    <w:rsid w:val="00DB2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fidential">
    <w:name w:val="Confidential"/>
    <w:basedOn w:val="DefaultParagraphFont"/>
    <w:uiPriority w:val="1"/>
    <w:rsid w:val="00D42FE6"/>
    <w:rPr>
      <w:rFonts w:ascii="Arial" w:hAnsi="Arial"/>
      <w:color w:val="C00000"/>
      <w:sz w:val="22"/>
    </w:rPr>
  </w:style>
  <w:style w:type="character" w:customStyle="1" w:styleId="STRICTLYCONFIDENTIAL">
    <w:name w:val="STRICTLY CONFIDENTIAL"/>
    <w:basedOn w:val="DefaultParagraphFont"/>
    <w:uiPriority w:val="1"/>
    <w:rsid w:val="00D42FE6"/>
    <w:rPr>
      <w:rFonts w:ascii="Arial" w:hAnsi="Arial"/>
      <w:b/>
      <w:color w:val="C00000"/>
      <w:sz w:val="20"/>
    </w:rPr>
  </w:style>
  <w:style w:type="character" w:styleId="CommentReference">
    <w:name w:val="annotation reference"/>
    <w:basedOn w:val="DefaultParagraphFont"/>
    <w:uiPriority w:val="99"/>
    <w:semiHidden/>
    <w:unhideWhenUsed/>
    <w:rsid w:val="00B15AC2"/>
    <w:rPr>
      <w:sz w:val="16"/>
      <w:szCs w:val="16"/>
    </w:rPr>
  </w:style>
  <w:style w:type="paragraph" w:styleId="CommentText">
    <w:name w:val="annotation text"/>
    <w:basedOn w:val="Normal"/>
    <w:link w:val="CommentTextChar"/>
    <w:unhideWhenUsed/>
    <w:rsid w:val="00B15AC2"/>
    <w:pPr>
      <w:spacing w:line="240" w:lineRule="auto"/>
    </w:pPr>
    <w:rPr>
      <w:sz w:val="20"/>
      <w:szCs w:val="20"/>
    </w:rPr>
  </w:style>
  <w:style w:type="character" w:customStyle="1" w:styleId="CommentTextChar">
    <w:name w:val="Comment Text Char"/>
    <w:basedOn w:val="DefaultParagraphFont"/>
    <w:link w:val="CommentText"/>
    <w:rsid w:val="00B15AC2"/>
    <w:rPr>
      <w:sz w:val="20"/>
      <w:szCs w:val="20"/>
    </w:rPr>
  </w:style>
  <w:style w:type="paragraph" w:styleId="CommentSubject">
    <w:name w:val="annotation subject"/>
    <w:basedOn w:val="CommentText"/>
    <w:next w:val="CommentText"/>
    <w:link w:val="CommentSubjectChar"/>
    <w:uiPriority w:val="99"/>
    <w:semiHidden/>
    <w:unhideWhenUsed/>
    <w:rsid w:val="00B15AC2"/>
    <w:rPr>
      <w:b/>
      <w:bCs/>
    </w:rPr>
  </w:style>
  <w:style w:type="character" w:customStyle="1" w:styleId="CommentSubjectChar">
    <w:name w:val="Comment Subject Char"/>
    <w:basedOn w:val="CommentTextChar"/>
    <w:link w:val="CommentSubject"/>
    <w:uiPriority w:val="99"/>
    <w:semiHidden/>
    <w:rsid w:val="00B15AC2"/>
    <w:rPr>
      <w:b/>
      <w:bCs/>
      <w:sz w:val="20"/>
      <w:szCs w:val="20"/>
    </w:rPr>
  </w:style>
  <w:style w:type="character" w:styleId="Hyperlink">
    <w:name w:val="Hyperlink"/>
    <w:basedOn w:val="DefaultParagraphFont"/>
    <w:uiPriority w:val="99"/>
    <w:unhideWhenUsed/>
    <w:rsid w:val="008E56AA"/>
    <w:rPr>
      <w:color w:val="0000FF" w:themeColor="hyperlink"/>
      <w:u w:val="single"/>
    </w:rPr>
  </w:style>
  <w:style w:type="character" w:styleId="UnresolvedMention">
    <w:name w:val="Unresolved Mention"/>
    <w:basedOn w:val="DefaultParagraphFont"/>
    <w:uiPriority w:val="99"/>
    <w:semiHidden/>
    <w:unhideWhenUsed/>
    <w:rsid w:val="008E56AA"/>
    <w:rPr>
      <w:color w:val="605E5C"/>
      <w:shd w:val="clear" w:color="auto" w:fill="E1DFDD"/>
    </w:rPr>
  </w:style>
  <w:style w:type="paragraph" w:styleId="Revision">
    <w:name w:val="Revision"/>
    <w:hidden/>
    <w:uiPriority w:val="99"/>
    <w:semiHidden/>
    <w:rsid w:val="008C7C6C"/>
    <w:pPr>
      <w:spacing w:after="0" w:line="240" w:lineRule="auto"/>
    </w:pPr>
  </w:style>
  <w:style w:type="paragraph" w:styleId="ListParagraph">
    <w:name w:val="List Paragraph"/>
    <w:basedOn w:val="Normal"/>
    <w:uiPriority w:val="34"/>
    <w:qFormat/>
    <w:rsid w:val="003B2F0B"/>
    <w:pPr>
      <w:spacing w:after="0" w:line="240" w:lineRule="auto"/>
      <w:ind w:left="720"/>
    </w:pPr>
    <w:rPr>
      <w:rFonts w:ascii="Times New Roman" w:hAnsi="Times New Roman" w:cs="Times New Roman"/>
      <w:sz w:val="24"/>
      <w:szCs w:val="24"/>
    </w:rPr>
  </w:style>
  <w:style w:type="paragraph" w:customStyle="1" w:styleId="xmsonormal">
    <w:name w:val="x_msonormal"/>
    <w:basedOn w:val="Normal"/>
    <w:rsid w:val="008379EE"/>
    <w:pPr>
      <w:spacing w:after="0" w:line="240" w:lineRule="auto"/>
    </w:pPr>
    <w:rPr>
      <w:rFonts w:ascii="Calibri" w:eastAsiaTheme="minorEastAsia"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67003">
      <w:bodyDiv w:val="1"/>
      <w:marLeft w:val="0"/>
      <w:marRight w:val="0"/>
      <w:marTop w:val="0"/>
      <w:marBottom w:val="0"/>
      <w:divBdr>
        <w:top w:val="none" w:sz="0" w:space="0" w:color="auto"/>
        <w:left w:val="none" w:sz="0" w:space="0" w:color="auto"/>
        <w:bottom w:val="none" w:sz="0" w:space="0" w:color="auto"/>
        <w:right w:val="none" w:sz="0" w:space="0" w:color="auto"/>
      </w:divBdr>
    </w:div>
    <w:div w:id="114445478">
      <w:bodyDiv w:val="1"/>
      <w:marLeft w:val="0"/>
      <w:marRight w:val="0"/>
      <w:marTop w:val="0"/>
      <w:marBottom w:val="0"/>
      <w:divBdr>
        <w:top w:val="none" w:sz="0" w:space="0" w:color="auto"/>
        <w:left w:val="none" w:sz="0" w:space="0" w:color="auto"/>
        <w:bottom w:val="none" w:sz="0" w:space="0" w:color="auto"/>
        <w:right w:val="none" w:sz="0" w:space="0" w:color="auto"/>
      </w:divBdr>
    </w:div>
    <w:div w:id="227038134">
      <w:bodyDiv w:val="1"/>
      <w:marLeft w:val="0"/>
      <w:marRight w:val="0"/>
      <w:marTop w:val="0"/>
      <w:marBottom w:val="0"/>
      <w:divBdr>
        <w:top w:val="none" w:sz="0" w:space="0" w:color="auto"/>
        <w:left w:val="none" w:sz="0" w:space="0" w:color="auto"/>
        <w:bottom w:val="none" w:sz="0" w:space="0" w:color="auto"/>
        <w:right w:val="none" w:sz="0" w:space="0" w:color="auto"/>
      </w:divBdr>
    </w:div>
    <w:div w:id="244538454">
      <w:bodyDiv w:val="1"/>
      <w:marLeft w:val="0"/>
      <w:marRight w:val="0"/>
      <w:marTop w:val="0"/>
      <w:marBottom w:val="0"/>
      <w:divBdr>
        <w:top w:val="none" w:sz="0" w:space="0" w:color="auto"/>
        <w:left w:val="none" w:sz="0" w:space="0" w:color="auto"/>
        <w:bottom w:val="none" w:sz="0" w:space="0" w:color="auto"/>
        <w:right w:val="none" w:sz="0" w:space="0" w:color="auto"/>
      </w:divBdr>
    </w:div>
    <w:div w:id="608515402">
      <w:bodyDiv w:val="1"/>
      <w:marLeft w:val="0"/>
      <w:marRight w:val="0"/>
      <w:marTop w:val="0"/>
      <w:marBottom w:val="0"/>
      <w:divBdr>
        <w:top w:val="none" w:sz="0" w:space="0" w:color="auto"/>
        <w:left w:val="none" w:sz="0" w:space="0" w:color="auto"/>
        <w:bottom w:val="none" w:sz="0" w:space="0" w:color="auto"/>
        <w:right w:val="none" w:sz="0" w:space="0" w:color="auto"/>
      </w:divBdr>
    </w:div>
    <w:div w:id="124711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51C851BF9DD5F49884B0924DD5D9CB4" ma:contentTypeVersion="16" ma:contentTypeDescription="Create a new document." ma:contentTypeScope="" ma:versionID="387c5808c5acd2d7025d3d3ac3ee5d05">
  <xsd:schema xmlns:xsd="http://www.w3.org/2001/XMLSchema" xmlns:xs="http://www.w3.org/2001/XMLSchema" xmlns:p="http://schemas.microsoft.com/office/2006/metadata/properties" xmlns:ns2="1360aa4a-8e4d-46b9-9f72-b6702fbc11b0" xmlns:ns3="e9a5a25c-61fc-4829-a1f1-14f02150d988" xmlns:ns4="985ec44e-1bab-4c0b-9df0-6ba128686fc9" targetNamespace="http://schemas.microsoft.com/office/2006/metadata/properties" ma:root="true" ma:fieldsID="c23d6208af49db920c3a9d5288516bb6" ns2:_="" ns3:_="" ns4:_="">
    <xsd:import namespace="1360aa4a-8e4d-46b9-9f72-b6702fbc11b0"/>
    <xsd:import namespace="e9a5a25c-61fc-4829-a1f1-14f02150d988"/>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60aa4a-8e4d-46b9-9f72-b6702fbc1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5a25c-61fc-4829-a1f1-14f02150d98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7a406c7-92da-47a1-988e-3eb822f73ae9}" ma:internalName="TaxCatchAll" ma:showField="CatchAllData" ma:web="e9a5a25c-61fc-4829-a1f1-14f02150d9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1360aa4a-8e4d-46b9-9f72-b6702fbc11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273E2A-9415-44EC-8958-78B8AAE96255}">
  <ds:schemaRefs>
    <ds:schemaRef ds:uri="http://schemas.microsoft.com/sharepoint/v3/contenttype/forms"/>
  </ds:schemaRefs>
</ds:datastoreItem>
</file>

<file path=customXml/itemProps2.xml><?xml version="1.0" encoding="utf-8"?>
<ds:datastoreItem xmlns:ds="http://schemas.openxmlformats.org/officeDocument/2006/customXml" ds:itemID="{C61506E9-8A05-438A-BAF1-CB1E142103C8}">
  <ds:schemaRefs>
    <ds:schemaRef ds:uri="http://schemas.openxmlformats.org/officeDocument/2006/bibliography"/>
  </ds:schemaRefs>
</ds:datastoreItem>
</file>

<file path=customXml/itemProps3.xml><?xml version="1.0" encoding="utf-8"?>
<ds:datastoreItem xmlns:ds="http://schemas.openxmlformats.org/officeDocument/2006/customXml" ds:itemID="{34B887BE-61DE-403C-BF77-768D3830F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60aa4a-8e4d-46b9-9f72-b6702fbc11b0"/>
    <ds:schemaRef ds:uri="e9a5a25c-61fc-4829-a1f1-14f02150d988"/>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C75DCC-C728-4DF7-8878-387A793C467A}">
  <ds:schemaRefs>
    <ds:schemaRef ds:uri="http://schemas.microsoft.com/office/2006/metadata/properties"/>
    <ds:schemaRef ds:uri="http://schemas.microsoft.com/office/infopath/2007/PartnerControls"/>
    <ds:schemaRef ds:uri="985ec44e-1bab-4c0b-9df0-6ba128686fc9"/>
    <ds:schemaRef ds:uri="1360aa4a-8e4d-46b9-9f72-b6702fbc11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Zuzanna Lukaszczyk</dc:creator>
  <cp:keywords/>
  <cp:lastModifiedBy>Michelle Wong</cp:lastModifiedBy>
  <cp:revision>2</cp:revision>
  <cp:lastPrinted>2017-08-14T17:19:00Z</cp:lastPrinted>
  <dcterms:created xsi:type="dcterms:W3CDTF">2025-01-10T17:55:00Z</dcterms:created>
  <dcterms:modified xsi:type="dcterms:W3CDTF">2025-01-10T17:55:00Z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0x010100AFCD215A2D3AAA4EADDD28F84A6B833E</vt:lpwstr>
  </property>
  <property fmtid="{D5CDD505-2E9C-101B-9397-08002B2CF9AE}" pid="3" name="MediaServiceImageTags">
    <vt:lpwstr/>
  </property>
  <property fmtid="{D5CDD505-2E9C-101B-9397-08002B2CF9AE}" pid="4" name="GrammarlyDocumentId">
    <vt:lpwstr>5fc5541cabc8606f9032ccf9f76eb35017d25bafd133678d7cd6d842ff402050</vt:lpwstr>
  </property>
</Properties>
</file>